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9035" w14:textId="77777777" w:rsidR="00FE067E" w:rsidRPr="000D2568" w:rsidRDefault="003C6034" w:rsidP="00CC1F3B">
      <w:pPr>
        <w:pStyle w:val="TitlePageOrigin"/>
        <w:rPr>
          <w:color w:val="auto"/>
        </w:rPr>
      </w:pPr>
      <w:r w:rsidRPr="000D2568">
        <w:rPr>
          <w:caps w:val="0"/>
          <w:color w:val="auto"/>
        </w:rPr>
        <w:t>WEST VIRGINIA LEGISLATURE</w:t>
      </w:r>
    </w:p>
    <w:p w14:paraId="7329006A" w14:textId="77777777" w:rsidR="00CD36CF" w:rsidRPr="000D2568" w:rsidRDefault="00CD36CF" w:rsidP="00CC1F3B">
      <w:pPr>
        <w:pStyle w:val="TitlePageSession"/>
        <w:rPr>
          <w:color w:val="auto"/>
        </w:rPr>
      </w:pPr>
      <w:r w:rsidRPr="000D2568">
        <w:rPr>
          <w:color w:val="auto"/>
        </w:rPr>
        <w:t>20</w:t>
      </w:r>
      <w:r w:rsidR="00EC5E63" w:rsidRPr="000D2568">
        <w:rPr>
          <w:color w:val="auto"/>
        </w:rPr>
        <w:t>2</w:t>
      </w:r>
      <w:r w:rsidR="00C62327" w:rsidRPr="000D2568">
        <w:rPr>
          <w:color w:val="auto"/>
        </w:rPr>
        <w:t>4</w:t>
      </w:r>
      <w:r w:rsidRPr="000D2568">
        <w:rPr>
          <w:color w:val="auto"/>
        </w:rPr>
        <w:t xml:space="preserve"> </w:t>
      </w:r>
      <w:r w:rsidR="003C6034" w:rsidRPr="000D2568">
        <w:rPr>
          <w:caps w:val="0"/>
          <w:color w:val="auto"/>
        </w:rPr>
        <w:t>REGULAR SESSION</w:t>
      </w:r>
    </w:p>
    <w:p w14:paraId="0701E76F" w14:textId="77777777" w:rsidR="00CD36CF" w:rsidRPr="000D2568" w:rsidRDefault="00334776" w:rsidP="00CC1F3B">
      <w:pPr>
        <w:pStyle w:val="TitlePageBillPrefix"/>
        <w:rPr>
          <w:color w:val="auto"/>
        </w:rPr>
      </w:pPr>
      <w:sdt>
        <w:sdtPr>
          <w:rPr>
            <w:color w:val="auto"/>
          </w:rPr>
          <w:tag w:val="IntroDate"/>
          <w:id w:val="-1236936958"/>
          <w:placeholder>
            <w:docPart w:val="E0EC946CB19549979D0B0242F6FD9FA0"/>
          </w:placeholder>
          <w:text/>
        </w:sdtPr>
        <w:sdtEndPr/>
        <w:sdtContent>
          <w:r w:rsidR="00AE48A0" w:rsidRPr="000D2568">
            <w:rPr>
              <w:color w:val="auto"/>
            </w:rPr>
            <w:t>Introduced</w:t>
          </w:r>
        </w:sdtContent>
      </w:sdt>
    </w:p>
    <w:p w14:paraId="6F1849CA" w14:textId="1251F43F" w:rsidR="00CD36CF" w:rsidRPr="000D2568" w:rsidRDefault="00334776" w:rsidP="00CC1F3B">
      <w:pPr>
        <w:pStyle w:val="BillNumber"/>
        <w:rPr>
          <w:color w:val="auto"/>
        </w:rPr>
      </w:pPr>
      <w:sdt>
        <w:sdtPr>
          <w:rPr>
            <w:color w:val="auto"/>
          </w:rPr>
          <w:tag w:val="Chamber"/>
          <w:id w:val="893011969"/>
          <w:lock w:val="sdtLocked"/>
          <w:placeholder>
            <w:docPart w:val="2C77DD1335F74D49BEC866E164657DEB"/>
          </w:placeholder>
          <w:dropDownList>
            <w:listItem w:displayText="House" w:value="House"/>
            <w:listItem w:displayText="Senate" w:value="Senate"/>
          </w:dropDownList>
        </w:sdtPr>
        <w:sdtEndPr/>
        <w:sdtContent>
          <w:r w:rsidR="004B5745" w:rsidRPr="000D2568">
            <w:rPr>
              <w:color w:val="auto"/>
            </w:rPr>
            <w:t>Senate</w:t>
          </w:r>
        </w:sdtContent>
      </w:sdt>
      <w:r w:rsidR="00303684" w:rsidRPr="000D2568">
        <w:rPr>
          <w:color w:val="auto"/>
        </w:rPr>
        <w:t xml:space="preserve"> </w:t>
      </w:r>
      <w:r w:rsidR="00CD36CF" w:rsidRPr="000D2568">
        <w:rPr>
          <w:color w:val="auto"/>
        </w:rPr>
        <w:t xml:space="preserve">Bill </w:t>
      </w:r>
      <w:sdt>
        <w:sdtPr>
          <w:rPr>
            <w:color w:val="auto"/>
          </w:rPr>
          <w:tag w:val="BNum"/>
          <w:id w:val="1645317809"/>
          <w:lock w:val="sdtLocked"/>
          <w:placeholder>
            <w:docPart w:val="E374A4FE2A7C47CA9A982030C8C37BB9"/>
          </w:placeholder>
          <w:text/>
        </w:sdtPr>
        <w:sdtEndPr/>
        <w:sdtContent>
          <w:r w:rsidR="0051495F">
            <w:rPr>
              <w:color w:val="auto"/>
            </w:rPr>
            <w:t>580</w:t>
          </w:r>
        </w:sdtContent>
      </w:sdt>
    </w:p>
    <w:p w14:paraId="11D3BAA1" w14:textId="1535D6F5" w:rsidR="00CD36CF" w:rsidRPr="000D2568" w:rsidRDefault="00CD36CF" w:rsidP="00CC1F3B">
      <w:pPr>
        <w:pStyle w:val="Sponsors"/>
        <w:rPr>
          <w:color w:val="auto"/>
        </w:rPr>
      </w:pPr>
      <w:r w:rsidRPr="000D2568">
        <w:rPr>
          <w:color w:val="auto"/>
        </w:rPr>
        <w:t xml:space="preserve">By </w:t>
      </w:r>
      <w:sdt>
        <w:sdtPr>
          <w:rPr>
            <w:color w:val="auto"/>
          </w:rPr>
          <w:tag w:val="Sponsors"/>
          <w:id w:val="1589585889"/>
          <w:placeholder>
            <w:docPart w:val="B2C729A703C145F399050E5CC384E92E"/>
          </w:placeholder>
          <w:text w:multiLine="1"/>
        </w:sdtPr>
        <w:sdtEndPr/>
        <w:sdtContent>
          <w:r w:rsidR="004B5745" w:rsidRPr="000D2568">
            <w:rPr>
              <w:color w:val="auto"/>
            </w:rPr>
            <w:t>Senator</w:t>
          </w:r>
          <w:r w:rsidR="009C6C2D">
            <w:rPr>
              <w:color w:val="auto"/>
            </w:rPr>
            <w:t>s</w:t>
          </w:r>
          <w:r w:rsidR="004B5745" w:rsidRPr="000D2568">
            <w:rPr>
              <w:color w:val="auto"/>
            </w:rPr>
            <w:t xml:space="preserve"> </w:t>
          </w:r>
          <w:r w:rsidR="009C6C2D">
            <w:rPr>
              <w:color w:val="auto"/>
            </w:rPr>
            <w:t>Azinger, Chapman, Maynard,</w:t>
          </w:r>
          <w:r w:rsidR="00573297">
            <w:rPr>
              <w:color w:val="auto"/>
            </w:rPr>
            <w:t xml:space="preserve"> </w:t>
          </w:r>
          <w:r w:rsidR="009C6C2D">
            <w:rPr>
              <w:color w:val="auto"/>
            </w:rPr>
            <w:t>Smith</w:t>
          </w:r>
          <w:r w:rsidR="00573297">
            <w:rPr>
              <w:color w:val="auto"/>
            </w:rPr>
            <w:t>, and Roberts</w:t>
          </w:r>
        </w:sdtContent>
      </w:sdt>
    </w:p>
    <w:p w14:paraId="02AB69DD" w14:textId="00861210" w:rsidR="00E831B3" w:rsidRPr="000D2568" w:rsidRDefault="00CD36CF" w:rsidP="00CC1F3B">
      <w:pPr>
        <w:pStyle w:val="References"/>
        <w:rPr>
          <w:color w:val="auto"/>
        </w:rPr>
      </w:pPr>
      <w:r w:rsidRPr="000D2568">
        <w:rPr>
          <w:color w:val="auto"/>
        </w:rPr>
        <w:t>[</w:t>
      </w:r>
      <w:sdt>
        <w:sdtPr>
          <w:rPr>
            <w:color w:val="auto"/>
          </w:rPr>
          <w:tag w:val="References"/>
          <w:id w:val="-1043047873"/>
          <w:placeholder>
            <w:docPart w:val="4EA779A3F62C42508DD547E5FCEF43ED"/>
          </w:placeholder>
          <w:text w:multiLine="1"/>
        </w:sdtPr>
        <w:sdtEndPr/>
        <w:sdtContent>
          <w:r w:rsidR="00EB7221" w:rsidRPr="000D2568">
            <w:rPr>
              <w:color w:val="auto"/>
            </w:rPr>
            <w:t>Introduced</w:t>
          </w:r>
          <w:r w:rsidR="0051495F">
            <w:rPr>
              <w:color w:val="auto"/>
            </w:rPr>
            <w:t xml:space="preserve"> January 26, 2024</w:t>
          </w:r>
          <w:r w:rsidR="00EB7221" w:rsidRPr="000D2568">
            <w:rPr>
              <w:color w:val="auto"/>
            </w:rPr>
            <w:t xml:space="preserve">; </w:t>
          </w:r>
          <w:r w:rsidR="00515D1D" w:rsidRPr="000D2568">
            <w:rPr>
              <w:color w:val="auto"/>
            </w:rPr>
            <w:t>r</w:t>
          </w:r>
          <w:r w:rsidR="00EB7221" w:rsidRPr="000D2568">
            <w:rPr>
              <w:color w:val="auto"/>
            </w:rPr>
            <w:t>eferred</w:t>
          </w:r>
          <w:r w:rsidR="00EB7221" w:rsidRPr="000D2568">
            <w:rPr>
              <w:color w:val="auto"/>
            </w:rPr>
            <w:br/>
            <w:t>to the Committee on</w:t>
          </w:r>
          <w:r w:rsidR="00D915BB">
            <w:rPr>
              <w:color w:val="auto"/>
            </w:rPr>
            <w:t xml:space="preserve"> Agriculture and Natural Resources; and then to the Committee on the Judiciary</w:t>
          </w:r>
        </w:sdtContent>
      </w:sdt>
      <w:r w:rsidRPr="000D2568">
        <w:rPr>
          <w:color w:val="auto"/>
        </w:rPr>
        <w:t>]</w:t>
      </w:r>
    </w:p>
    <w:p w14:paraId="0508FFAE" w14:textId="43C96600" w:rsidR="00303684" w:rsidRPr="000D2568" w:rsidRDefault="0000526A" w:rsidP="00CC1F3B">
      <w:pPr>
        <w:pStyle w:val="TitleSection"/>
        <w:rPr>
          <w:color w:val="auto"/>
        </w:rPr>
      </w:pPr>
      <w:r w:rsidRPr="000D2568">
        <w:rPr>
          <w:color w:val="auto"/>
        </w:rPr>
        <w:lastRenderedPageBreak/>
        <w:t>A BILL</w:t>
      </w:r>
      <w:r w:rsidR="00C92680" w:rsidRPr="000D2568">
        <w:rPr>
          <w:color w:val="auto"/>
        </w:rPr>
        <w:t xml:space="preserve"> to amend and reenact §20-1-7 of the Code of West Virginia, 1931, as amended; to amend and reenact §20-7-4 of said code; and to amend said </w:t>
      </w:r>
      <w:r w:rsidR="00BE7F86" w:rsidRPr="000D2568">
        <w:rPr>
          <w:color w:val="auto"/>
        </w:rPr>
        <w:t>c</w:t>
      </w:r>
      <w:r w:rsidR="00C92680" w:rsidRPr="000D2568">
        <w:rPr>
          <w:color w:val="auto"/>
        </w:rPr>
        <w:t xml:space="preserve">ode by adding thereto </w:t>
      </w:r>
      <w:r w:rsidR="00241061" w:rsidRPr="000D2568">
        <w:rPr>
          <w:color w:val="auto"/>
        </w:rPr>
        <w:t xml:space="preserve">two </w:t>
      </w:r>
      <w:r w:rsidR="00C92680" w:rsidRPr="000D2568">
        <w:rPr>
          <w:color w:val="auto"/>
        </w:rPr>
        <w:t>new section</w:t>
      </w:r>
      <w:r w:rsidR="00241061" w:rsidRPr="000D2568">
        <w:rPr>
          <w:color w:val="auto"/>
        </w:rPr>
        <w:t>s</w:t>
      </w:r>
      <w:r w:rsidR="00C92680" w:rsidRPr="000D2568">
        <w:rPr>
          <w:color w:val="auto"/>
        </w:rPr>
        <w:t>, designated §62-1A-12</w:t>
      </w:r>
      <w:r w:rsidR="00241061" w:rsidRPr="000D2568">
        <w:rPr>
          <w:color w:val="auto"/>
        </w:rPr>
        <w:t xml:space="preserve"> and </w:t>
      </w:r>
      <w:r w:rsidR="00C92680" w:rsidRPr="000D2568">
        <w:rPr>
          <w:color w:val="auto"/>
        </w:rPr>
        <w:t>§62-1A-13, all relating to warrantless entry of private lands; setting forth limitations of entry onto private lands; clarifying the process for law</w:t>
      </w:r>
      <w:r w:rsidR="0051495F">
        <w:rPr>
          <w:color w:val="auto"/>
        </w:rPr>
        <w:t>-</w:t>
      </w:r>
      <w:r w:rsidR="00C92680" w:rsidRPr="000D2568">
        <w:rPr>
          <w:color w:val="auto"/>
        </w:rPr>
        <w:t>enforcement entry onto posted private lands; and clarifying the use of surveillance cameras on or near posted private lands</w:t>
      </w:r>
      <w:r w:rsidR="0051495F">
        <w:rPr>
          <w:color w:val="auto"/>
        </w:rPr>
        <w:t>;</w:t>
      </w:r>
      <w:r w:rsidR="00C92680" w:rsidRPr="000D2568">
        <w:rPr>
          <w:color w:val="auto"/>
        </w:rPr>
        <w:t xml:space="preserve"> searches and seizures on private lands; </w:t>
      </w:r>
      <w:r w:rsidR="00497C23" w:rsidRPr="000D2568">
        <w:rPr>
          <w:color w:val="auto"/>
        </w:rPr>
        <w:t>including t</w:t>
      </w:r>
      <w:r w:rsidR="00497C23" w:rsidRPr="000D2568">
        <w:rPr>
          <w:color w:val="auto"/>
          <w:shd w:val="clear" w:color="auto" w:fill="FFFFFF"/>
        </w:rPr>
        <w:t>he use of an unmanned aerial vehicle to enter or otherwise gather information from private land</w:t>
      </w:r>
      <w:r w:rsidR="00497C23" w:rsidRPr="000D2568">
        <w:rPr>
          <w:color w:val="auto"/>
        </w:rPr>
        <w:t xml:space="preserve"> as a search requiring</w:t>
      </w:r>
      <w:r w:rsidR="00C92680" w:rsidRPr="000D2568">
        <w:rPr>
          <w:color w:val="auto"/>
        </w:rPr>
        <w:t xml:space="preserve"> a search warrant or other recognized exception for searches and seizures in open fields; providing a definition; providing for abolishing the common law open fields doctrine; prohibiting surveillance cameras on private property; and providing exceptions</w:t>
      </w:r>
      <w:r w:rsidR="00C92680" w:rsidRPr="000D2568">
        <w:rPr>
          <w:bCs/>
          <w:color w:val="auto"/>
        </w:rPr>
        <w:t>.</w:t>
      </w:r>
    </w:p>
    <w:p w14:paraId="45457920" w14:textId="77777777" w:rsidR="00303684" w:rsidRPr="000D2568" w:rsidRDefault="00303684" w:rsidP="00CC1F3B">
      <w:pPr>
        <w:pStyle w:val="EnactingClause"/>
        <w:rPr>
          <w:color w:val="auto"/>
        </w:rPr>
      </w:pPr>
      <w:r w:rsidRPr="000D2568">
        <w:rPr>
          <w:color w:val="auto"/>
        </w:rPr>
        <w:t>Be it enacted by the Legislature of West Virginia:</w:t>
      </w:r>
    </w:p>
    <w:p w14:paraId="154492F7" w14:textId="77777777" w:rsidR="003C6034" w:rsidRPr="000D2568" w:rsidRDefault="003C6034" w:rsidP="00CC1F3B">
      <w:pPr>
        <w:pStyle w:val="EnactingClause"/>
        <w:rPr>
          <w:color w:val="auto"/>
        </w:rPr>
        <w:sectPr w:rsidR="003C6034" w:rsidRPr="000D256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EF1A8F" w14:textId="77777777" w:rsidR="00C92680" w:rsidRPr="000D2568" w:rsidRDefault="00C92680" w:rsidP="00C92680">
      <w:pPr>
        <w:pStyle w:val="ChapterHeading"/>
        <w:rPr>
          <w:color w:val="auto"/>
        </w:rPr>
        <w:sectPr w:rsidR="00C92680" w:rsidRPr="000D2568" w:rsidSect="00E0757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0D2568">
        <w:rPr>
          <w:color w:val="auto"/>
        </w:rPr>
        <w:t>CHAPTER 20. NATURAL RESOURCES.</w:t>
      </w:r>
    </w:p>
    <w:p w14:paraId="6DDAA003" w14:textId="77777777" w:rsidR="00C92680" w:rsidRPr="000D2568" w:rsidRDefault="00C92680" w:rsidP="00C92680">
      <w:pPr>
        <w:pStyle w:val="ArticleHeading"/>
        <w:rPr>
          <w:color w:val="auto"/>
        </w:rPr>
      </w:pPr>
      <w:r w:rsidRPr="000D2568">
        <w:rPr>
          <w:color w:val="auto"/>
        </w:rPr>
        <w:t>ARTICLE 1. organization and administration.</w:t>
      </w:r>
    </w:p>
    <w:p w14:paraId="7739788A" w14:textId="77777777" w:rsidR="00C92680" w:rsidRPr="000D2568" w:rsidRDefault="00C92680" w:rsidP="00C92680">
      <w:pPr>
        <w:pStyle w:val="SectionHeading"/>
        <w:rPr>
          <w:color w:val="auto"/>
        </w:rPr>
      </w:pPr>
      <w:r w:rsidRPr="000D2568">
        <w:rPr>
          <w:color w:val="auto"/>
        </w:rPr>
        <w:t>§20-1-7. Additional powers, duties and services of director.</w:t>
      </w:r>
    </w:p>
    <w:p w14:paraId="72D2443C" w14:textId="77777777" w:rsidR="00C92680" w:rsidRPr="000D2568" w:rsidRDefault="00C92680" w:rsidP="00C92680">
      <w:pPr>
        <w:pStyle w:val="SectionBody"/>
        <w:rPr>
          <w:rFonts w:cs="Arial"/>
          <w:color w:val="auto"/>
        </w:rPr>
      </w:pPr>
      <w:r w:rsidRPr="000D2568">
        <w:rPr>
          <w:rFonts w:cs="Arial"/>
          <w:color w:val="auto"/>
        </w:rPr>
        <w:t>In addition to all other powers, duties, and responsibilities granted and assigned to the director in this chapter and elsewhere by law, the director may:</w:t>
      </w:r>
    </w:p>
    <w:p w14:paraId="0790A69D" w14:textId="77777777" w:rsidR="00C92680" w:rsidRPr="000D2568" w:rsidRDefault="00C92680" w:rsidP="00C92680">
      <w:pPr>
        <w:pStyle w:val="SectionBody"/>
        <w:rPr>
          <w:rFonts w:cs="Arial"/>
          <w:color w:val="auto"/>
        </w:rPr>
      </w:pPr>
      <w:r w:rsidRPr="000D2568">
        <w:rPr>
          <w:rFonts w:cs="Arial"/>
          <w:color w:val="auto"/>
        </w:rPr>
        <w:t>(1) With the advice of the commission, prepare and administer, through the various divisions created by this chapter, a long-range comprehensive program for the conservation of the natural resources of the state which best effectuates the purpose of this chapter and which makes adequate provisions for the natural resources laws of the state;</w:t>
      </w:r>
    </w:p>
    <w:p w14:paraId="53548F67" w14:textId="77777777" w:rsidR="00C92680" w:rsidRPr="000D2568" w:rsidRDefault="00C92680" w:rsidP="00C92680">
      <w:pPr>
        <w:pStyle w:val="SectionBody"/>
        <w:rPr>
          <w:rFonts w:cs="Arial"/>
          <w:color w:val="auto"/>
        </w:rPr>
      </w:pPr>
      <w:r w:rsidRPr="000D2568">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0D2568">
        <w:rPr>
          <w:rFonts w:cs="Arial"/>
          <w:i/>
          <w:color w:val="auto"/>
        </w:rPr>
        <w:t>Provided</w:t>
      </w:r>
      <w:r w:rsidRPr="000D2568">
        <w:rPr>
          <w:rFonts w:cs="Arial"/>
          <w:color w:val="auto"/>
        </w:rPr>
        <w:t xml:space="preserve">, That intergovernmental cooperative agreements and agreements with nongovernmental organizations </w:t>
      </w:r>
      <w:r w:rsidRPr="000D2568">
        <w:rPr>
          <w:rFonts w:cs="Arial"/>
          <w:color w:val="auto"/>
        </w:rPr>
        <w:lastRenderedPageBreak/>
        <w:t xml:space="preserve">in furtherance of providing a comprehensive program for the exploration, conservation, development, protection, enjoyment, and use of the natural resources of the state are exempt from the provisions of §5A-3-1 </w:t>
      </w:r>
      <w:r w:rsidRPr="000D2568">
        <w:rPr>
          <w:rFonts w:cs="Arial"/>
          <w:i/>
          <w:color w:val="auto"/>
        </w:rPr>
        <w:t>et seq</w:t>
      </w:r>
      <w:r w:rsidRPr="000D2568">
        <w:rPr>
          <w:rFonts w:cs="Arial"/>
          <w:color w:val="auto"/>
        </w:rPr>
        <w:t xml:space="preserve">. of this code: </w:t>
      </w:r>
      <w:r w:rsidRPr="000D2568">
        <w:rPr>
          <w:rFonts w:cs="Arial"/>
          <w:i/>
          <w:color w:val="auto"/>
        </w:rPr>
        <w:t>Provided, however</w:t>
      </w:r>
      <w:r w:rsidRPr="000D2568">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0D2568">
        <w:rPr>
          <w:rFonts w:cs="Arial"/>
          <w:i/>
          <w:color w:val="auto"/>
        </w:rPr>
        <w:t>et seq</w:t>
      </w:r>
      <w:r w:rsidRPr="000D2568">
        <w:rPr>
          <w:rFonts w:cs="Arial"/>
          <w:color w:val="auto"/>
        </w:rPr>
        <w:t xml:space="preserve">. of this code. Nothing in this section authorizes new construction of buildings and new construction of recreational facilities as defined in §20-5-4 of this code without complying with the provisions of §5A-3-1 </w:t>
      </w:r>
      <w:r w:rsidRPr="000D2568">
        <w:rPr>
          <w:rFonts w:cs="Arial"/>
          <w:i/>
          <w:color w:val="auto"/>
        </w:rPr>
        <w:t>et seq</w:t>
      </w:r>
      <w:r w:rsidRPr="000D2568">
        <w:rPr>
          <w:rFonts w:cs="Arial"/>
          <w:color w:val="auto"/>
        </w:rPr>
        <w:t>. of this code;</w:t>
      </w:r>
    </w:p>
    <w:p w14:paraId="6E0E4F5C" w14:textId="77777777" w:rsidR="00C92680" w:rsidRPr="000D2568" w:rsidRDefault="00C92680" w:rsidP="00C92680">
      <w:pPr>
        <w:pStyle w:val="SectionBody"/>
        <w:rPr>
          <w:rFonts w:cs="Arial"/>
          <w:color w:val="auto"/>
        </w:rPr>
      </w:pPr>
      <w:r w:rsidRPr="000D2568">
        <w:rPr>
          <w:rFonts w:cs="Arial"/>
          <w:color w:val="auto"/>
        </w:rPr>
        <w:t>(3) Conduct research in improved conservation methods and disseminate information matters to the residents of the state;</w:t>
      </w:r>
    </w:p>
    <w:p w14:paraId="360780AC" w14:textId="77777777" w:rsidR="00C92680" w:rsidRPr="000D2568" w:rsidRDefault="00C92680" w:rsidP="00C92680">
      <w:pPr>
        <w:pStyle w:val="SectionBody"/>
        <w:rPr>
          <w:rFonts w:cs="Arial"/>
          <w:color w:val="auto"/>
        </w:rPr>
      </w:pPr>
      <w:r w:rsidRPr="000D2568">
        <w:rPr>
          <w:rFonts w:cs="Arial"/>
          <w:color w:val="auto"/>
        </w:rPr>
        <w:t>(4) Conduct a continuous study and investigation of the habits of wildlife and, for purposes of control and protection, to classify by regulation the various species into such categories as may be established as necessary;</w:t>
      </w:r>
    </w:p>
    <w:p w14:paraId="58E010E3" w14:textId="77777777" w:rsidR="00C92680" w:rsidRPr="000D2568" w:rsidRDefault="00C92680" w:rsidP="00C92680">
      <w:pPr>
        <w:pStyle w:val="SectionBody"/>
        <w:rPr>
          <w:rFonts w:cs="Arial"/>
          <w:color w:val="auto"/>
        </w:rPr>
      </w:pPr>
      <w:r w:rsidRPr="000D2568">
        <w:rPr>
          <w:rFonts w:cs="Arial"/>
          <w:color w:val="auto"/>
        </w:rPr>
        <w:t>(5) Prescribe the locality in which the manner and method by which the various species of wildlife may be taken, or chased, unless otherwise specified by this chapter;</w:t>
      </w:r>
    </w:p>
    <w:p w14:paraId="26F4BC78" w14:textId="77777777" w:rsidR="00C92680" w:rsidRPr="000D2568" w:rsidRDefault="00C92680" w:rsidP="00C92680">
      <w:pPr>
        <w:pStyle w:val="SectionBody"/>
        <w:rPr>
          <w:rFonts w:cs="Arial"/>
          <w:color w:val="auto"/>
        </w:rPr>
      </w:pPr>
      <w:r w:rsidRPr="000D2568">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15EEFF91" w14:textId="1624FD1C" w:rsidR="00C92680" w:rsidRPr="000D2568" w:rsidRDefault="00C92680" w:rsidP="00C92680">
      <w:pPr>
        <w:pStyle w:val="SectionBody"/>
        <w:rPr>
          <w:rFonts w:cs="Arial"/>
          <w:color w:val="auto"/>
        </w:rPr>
      </w:pPr>
      <w:r w:rsidRPr="000D2568">
        <w:rPr>
          <w:rFonts w:cs="Arial"/>
          <w:color w:val="auto"/>
        </w:rPr>
        <w:t xml:space="preserve">(7) Suspend open hunting season upon any or all wildlife in any or all counties of the state with the prior approval of the Governor in case of an emergency such as a drought, forest fire hazard, or epizootic disease among wildlife. The suspension shall continue during the existence </w:t>
      </w:r>
      <w:r w:rsidRPr="000D2568">
        <w:rPr>
          <w:rFonts w:cs="Arial"/>
          <w:color w:val="auto"/>
        </w:rPr>
        <w:lastRenderedPageBreak/>
        <w:t>of the emergency and until rescinded by the director. Suspension, or reopening after such suspension, of open seasons may be made upon 24 hours</w:t>
      </w:r>
      <w:r w:rsidR="00C66ECC" w:rsidRPr="000D2568">
        <w:rPr>
          <w:rFonts w:cs="Arial"/>
          <w:color w:val="auto"/>
        </w:rPr>
        <w:t>'</w:t>
      </w:r>
      <w:r w:rsidRPr="000D2568">
        <w:rPr>
          <w:rFonts w:cs="Arial"/>
          <w:color w:val="auto"/>
        </w:rPr>
        <w:t xml:space="preserve"> notice by delivery of a copy of the order of suspension or reopening to the wire press agencies at the State Capitol;</w:t>
      </w:r>
    </w:p>
    <w:p w14:paraId="0CCF2B74" w14:textId="77777777" w:rsidR="00C92680" w:rsidRPr="000D2568" w:rsidRDefault="00C92680" w:rsidP="00C92680">
      <w:pPr>
        <w:pStyle w:val="SectionBody"/>
        <w:rPr>
          <w:rFonts w:cs="Arial"/>
          <w:color w:val="auto"/>
        </w:rPr>
      </w:pPr>
      <w:r w:rsidRPr="000D2568">
        <w:rPr>
          <w:rFonts w:cs="Arial"/>
          <w:color w:val="auto"/>
        </w:rPr>
        <w:t>(8) Supervise the fiscal affairs and responsibilities of the division;</w:t>
      </w:r>
    </w:p>
    <w:p w14:paraId="02C2C973" w14:textId="77777777" w:rsidR="00C92680" w:rsidRPr="000D2568" w:rsidRDefault="00C92680" w:rsidP="00C92680">
      <w:pPr>
        <w:pStyle w:val="SectionBody"/>
        <w:rPr>
          <w:rFonts w:cs="Arial"/>
          <w:color w:val="auto"/>
        </w:rPr>
      </w:pPr>
      <w:r w:rsidRPr="000D2568">
        <w:rPr>
          <w:rFonts w:cs="Arial"/>
          <w:color w:val="auto"/>
        </w:rPr>
        <w:t>(9) Designate such localities as he or she shall determine to be necessary and desirable for the perpetuation of any species of wildlife;</w:t>
      </w:r>
    </w:p>
    <w:p w14:paraId="05B6FF1F" w14:textId="0E293879" w:rsidR="00C92680" w:rsidRPr="000D2568" w:rsidRDefault="00C92680" w:rsidP="00C92680">
      <w:pPr>
        <w:pStyle w:val="SectionBody"/>
        <w:rPr>
          <w:rFonts w:cs="Arial"/>
          <w:color w:val="auto"/>
        </w:rPr>
      </w:pPr>
      <w:r w:rsidRPr="000D2568">
        <w:rPr>
          <w:rFonts w:cs="Arial"/>
          <w:color w:val="auto"/>
        </w:rPr>
        <w:t xml:space="preserve">(10) </w:t>
      </w:r>
      <w:r w:rsidRPr="000D2568">
        <w:rPr>
          <w:rFonts w:cs="Times New Roman"/>
          <w:strike/>
          <w:color w:val="auto"/>
        </w:rPr>
        <w:t>Enter</w:t>
      </w:r>
      <w:r w:rsidRPr="000D2568">
        <w:rPr>
          <w:rFonts w:cs="Times New Roman"/>
          <w:color w:val="auto"/>
        </w:rPr>
        <w:t xml:space="preserve"> </w:t>
      </w:r>
      <w:r w:rsidRPr="000D2568">
        <w:rPr>
          <w:rFonts w:cs="Times New Roman"/>
          <w:color w:val="auto"/>
          <w:u w:val="single"/>
        </w:rPr>
        <w:t>Subject to the limitations set forth in §20-7-4</w:t>
      </w:r>
      <w:r w:rsidR="00CD6ED4" w:rsidRPr="000D2568">
        <w:rPr>
          <w:rFonts w:cs="Times New Roman"/>
          <w:color w:val="auto"/>
          <w:u w:val="single"/>
        </w:rPr>
        <w:t xml:space="preserve"> of this code</w:t>
      </w:r>
      <w:r w:rsidRPr="000D2568">
        <w:rPr>
          <w:rFonts w:cs="Times New Roman"/>
          <w:color w:val="auto"/>
          <w:u w:val="single"/>
        </w:rPr>
        <w:t>, enter</w:t>
      </w:r>
      <w:r w:rsidRPr="000D2568">
        <w:rPr>
          <w:rFonts w:cs="Arial"/>
          <w:color w:val="auto"/>
        </w:rPr>
        <w:t xml:space="preserve"> private lands to make surveys or inspections for conservation purposes, to investigate for violations of provisions of this chapter, to serve and execute warrants and processes, to make arrests, and to otherwise effectively enforce the provisions of this chapter;</w:t>
      </w:r>
    </w:p>
    <w:p w14:paraId="58660089" w14:textId="77777777" w:rsidR="00C92680" w:rsidRPr="000D2568" w:rsidRDefault="00C92680" w:rsidP="00C92680">
      <w:pPr>
        <w:pStyle w:val="SectionBody"/>
        <w:rPr>
          <w:rFonts w:cs="Arial"/>
          <w:color w:val="auto"/>
        </w:rPr>
      </w:pPr>
      <w:r w:rsidRPr="000D2568">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5C2F620C" w14:textId="77777777" w:rsidR="00C92680" w:rsidRPr="000D2568" w:rsidRDefault="00C92680" w:rsidP="00C92680">
      <w:pPr>
        <w:pStyle w:val="SectionBody"/>
        <w:rPr>
          <w:rFonts w:cs="Arial"/>
          <w:color w:val="auto"/>
        </w:rPr>
      </w:pPr>
      <w:r w:rsidRPr="000D2568">
        <w:rPr>
          <w:rFonts w:cs="Arial"/>
          <w:color w:val="auto"/>
        </w:rPr>
        <w:t>(A) For state forests for the purpose of growing timber, demonstrating forestry, furnishing or protecting watersheds, or providing public recreation;</w:t>
      </w:r>
    </w:p>
    <w:p w14:paraId="20D1528F" w14:textId="77777777" w:rsidR="00C92680" w:rsidRPr="000D2568" w:rsidRDefault="00C92680" w:rsidP="00C92680">
      <w:pPr>
        <w:pStyle w:val="SectionBody"/>
        <w:rPr>
          <w:rFonts w:cs="Arial"/>
          <w:color w:val="auto"/>
        </w:rPr>
      </w:pPr>
      <w:r w:rsidRPr="000D2568">
        <w:rPr>
          <w:rFonts w:cs="Arial"/>
          <w:color w:val="auto"/>
        </w:rPr>
        <w:t>(B) For state parks or recreation areas for the purpose of preserving scenic, aesthetic, scientific, cultural, archaeological, or historical values or natural wonders, or providing public recreation;</w:t>
      </w:r>
    </w:p>
    <w:p w14:paraId="1958F684" w14:textId="77777777" w:rsidR="00C92680" w:rsidRPr="000D2568" w:rsidRDefault="00C92680" w:rsidP="00C92680">
      <w:pPr>
        <w:pStyle w:val="SectionBody"/>
        <w:rPr>
          <w:rFonts w:cs="Arial"/>
          <w:color w:val="auto"/>
        </w:rPr>
      </w:pPr>
      <w:r w:rsidRPr="000D2568">
        <w:rPr>
          <w:rFonts w:cs="Arial"/>
          <w:color w:val="auto"/>
        </w:rPr>
        <w:t>(C) For public hunting, trapping, or fishing grounds or waters for the purpose of providing areas in which the public may hunt, trap, or fish, as permitted by the provisions of this chapter and the rules issued hereunder;</w:t>
      </w:r>
    </w:p>
    <w:p w14:paraId="04F5F322" w14:textId="77777777" w:rsidR="00C92680" w:rsidRPr="000D2568" w:rsidRDefault="00C92680" w:rsidP="00C92680">
      <w:pPr>
        <w:pStyle w:val="SectionBody"/>
        <w:rPr>
          <w:rFonts w:cs="Arial"/>
          <w:color w:val="auto"/>
        </w:rPr>
      </w:pPr>
      <w:r w:rsidRPr="000D2568">
        <w:rPr>
          <w:rFonts w:cs="Arial"/>
          <w:color w:val="auto"/>
        </w:rPr>
        <w:t>(D) For fish hatcheries, game farms, wildlife research areas, and feeding stations;</w:t>
      </w:r>
    </w:p>
    <w:p w14:paraId="6A7D1646" w14:textId="77777777" w:rsidR="00C92680" w:rsidRPr="000D2568" w:rsidRDefault="00C92680" w:rsidP="00C92680">
      <w:pPr>
        <w:pStyle w:val="SectionBody"/>
        <w:rPr>
          <w:rFonts w:cs="Arial"/>
          <w:color w:val="auto"/>
        </w:rPr>
      </w:pPr>
      <w:r w:rsidRPr="000D2568">
        <w:rPr>
          <w:rFonts w:cs="Arial"/>
          <w:color w:val="auto"/>
        </w:rPr>
        <w:t>(E) For the extension and consolidation of lands or waters suitable for the above purposes by exchange of other lands or waters under his or her supervision;</w:t>
      </w:r>
    </w:p>
    <w:p w14:paraId="5BCC5ABD" w14:textId="77777777" w:rsidR="00C92680" w:rsidRPr="000D2568" w:rsidRDefault="00C92680" w:rsidP="00C92680">
      <w:pPr>
        <w:pStyle w:val="SectionBody"/>
        <w:rPr>
          <w:rFonts w:cs="Arial"/>
          <w:color w:val="auto"/>
        </w:rPr>
      </w:pPr>
      <w:r w:rsidRPr="000D2568">
        <w:rPr>
          <w:rFonts w:cs="Arial"/>
          <w:color w:val="auto"/>
        </w:rPr>
        <w:lastRenderedPageBreak/>
        <w:t>(F) For such other purposes as may be necessary to carry out the provisions of this chapter;</w:t>
      </w:r>
    </w:p>
    <w:p w14:paraId="49C1E04C" w14:textId="77777777" w:rsidR="00C92680" w:rsidRPr="000D2568" w:rsidRDefault="00C92680" w:rsidP="00C92680">
      <w:pPr>
        <w:pStyle w:val="SectionBody"/>
        <w:rPr>
          <w:rFonts w:cs="Arial"/>
          <w:color w:val="auto"/>
        </w:rPr>
      </w:pPr>
      <w:r w:rsidRPr="000D2568">
        <w:rPr>
          <w:rFonts w:cs="Arial"/>
          <w:color w:val="auto"/>
        </w:rPr>
        <w:t>(12) Capture, propagate, transport, sell, or exchange any species of wildlife as may be necessary to carry out the provisions of this chapter;</w:t>
      </w:r>
    </w:p>
    <w:p w14:paraId="2DC6A312" w14:textId="77777777" w:rsidR="00C92680" w:rsidRPr="000D2568" w:rsidRDefault="00C92680" w:rsidP="00C92680">
      <w:pPr>
        <w:pStyle w:val="SectionBody"/>
        <w:rPr>
          <w:rFonts w:cs="Arial"/>
          <w:color w:val="auto"/>
        </w:rPr>
      </w:pPr>
      <w:r w:rsidRPr="000D2568">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0D2568">
        <w:rPr>
          <w:rFonts w:cs="Arial"/>
          <w:i/>
          <w:color w:val="auto"/>
        </w:rPr>
        <w:t>et seq</w:t>
      </w:r>
      <w:r w:rsidRPr="000D2568">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any and all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entered into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0D2568">
        <w:rPr>
          <w:rFonts w:cs="Arial"/>
          <w:i/>
          <w:color w:val="auto"/>
        </w:rPr>
        <w:t>Provided</w:t>
      </w:r>
      <w:r w:rsidRPr="000D2568">
        <w:rPr>
          <w:rFonts w:cs="Arial"/>
          <w:color w:val="auto"/>
        </w:rPr>
        <w:t>, That nothing contained herein may prohibit the sale of timber which otherwise would be removed from rights-</w:t>
      </w:r>
      <w:r w:rsidRPr="000D2568">
        <w:rPr>
          <w:rFonts w:cs="Arial"/>
          <w:color w:val="auto"/>
        </w:rPr>
        <w:lastRenderedPageBreak/>
        <w:t>of-way necessary for and strictly incidental to the extraction of minerals;</w:t>
      </w:r>
    </w:p>
    <w:p w14:paraId="386AACC0" w14:textId="77777777" w:rsidR="00C92680" w:rsidRPr="000D2568" w:rsidRDefault="00C92680" w:rsidP="00C92680">
      <w:pPr>
        <w:pStyle w:val="SectionBody"/>
        <w:rPr>
          <w:rFonts w:cs="Arial"/>
          <w:color w:val="auto"/>
        </w:rPr>
      </w:pPr>
      <w:r w:rsidRPr="000D2568">
        <w:rPr>
          <w:rFonts w:cs="Arial"/>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0D2568">
        <w:rPr>
          <w:rFonts w:cs="Arial"/>
          <w:i/>
          <w:color w:val="auto"/>
        </w:rPr>
        <w:t>et seq</w:t>
      </w:r>
      <w:r w:rsidRPr="000D2568">
        <w:rPr>
          <w:rFonts w:cs="Arial"/>
          <w:color w:val="auto"/>
        </w:rPr>
        <w:t>.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any and all bids and readvertise for bids. The proceeds arising from any such sale or lease shall be paid to the Treasurer of the State of West Virginia and shall be credited to the division and used exclusively for the purposes of this chapter;</w:t>
      </w:r>
    </w:p>
    <w:p w14:paraId="6F7218F7" w14:textId="77777777" w:rsidR="00C92680" w:rsidRPr="000D2568" w:rsidRDefault="00C92680" w:rsidP="00C92680">
      <w:pPr>
        <w:pStyle w:val="SectionBody"/>
        <w:rPr>
          <w:rFonts w:cs="Arial"/>
          <w:color w:val="auto"/>
        </w:rPr>
      </w:pPr>
      <w:r w:rsidRPr="000D2568">
        <w:rPr>
          <w:rFonts w:cs="Arial"/>
          <w:color w:val="auto"/>
        </w:rPr>
        <w:t>(15) Exercise the powers granted by this chapter for the protection of forests and regulate fires and smoking in the woods or in their proximity at such times and in such localities as may be necessary to reduce the danger of forest fires;</w:t>
      </w:r>
    </w:p>
    <w:p w14:paraId="0734A60F" w14:textId="77777777" w:rsidR="00C92680" w:rsidRPr="000D2568" w:rsidRDefault="00C92680" w:rsidP="00C92680">
      <w:pPr>
        <w:pStyle w:val="SectionBody"/>
        <w:rPr>
          <w:rFonts w:cs="Arial"/>
          <w:color w:val="auto"/>
        </w:rPr>
      </w:pPr>
      <w:r w:rsidRPr="000D2568">
        <w:rPr>
          <w:rFonts w:cs="Arial"/>
          <w:color w:val="auto"/>
        </w:rPr>
        <w:t>(16) Cooperate with departments and agencies of state, local, and federal governments in the conservation of natural resources and the beautification of the state;</w:t>
      </w:r>
    </w:p>
    <w:p w14:paraId="09D33756" w14:textId="77777777" w:rsidR="00C92680" w:rsidRPr="000D2568" w:rsidRDefault="00C92680" w:rsidP="00C92680">
      <w:pPr>
        <w:pStyle w:val="SectionBody"/>
        <w:rPr>
          <w:rFonts w:cs="Arial"/>
          <w:color w:val="auto"/>
        </w:rPr>
      </w:pPr>
      <w:r w:rsidRPr="000D2568">
        <w:rPr>
          <w:rFonts w:cs="Arial"/>
          <w:color w:val="auto"/>
        </w:rPr>
        <w:t>(17)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following;</w:t>
      </w:r>
    </w:p>
    <w:p w14:paraId="06FEA654" w14:textId="77777777" w:rsidR="00C92680" w:rsidRPr="000D2568" w:rsidRDefault="00C92680" w:rsidP="00C92680">
      <w:pPr>
        <w:pStyle w:val="SectionBody"/>
        <w:rPr>
          <w:rFonts w:cs="Arial"/>
          <w:color w:val="auto"/>
        </w:rPr>
      </w:pPr>
      <w:r w:rsidRPr="000D2568">
        <w:rPr>
          <w:rFonts w:cs="Arial"/>
          <w:color w:val="auto"/>
        </w:rPr>
        <w:t xml:space="preserve">(18) Keep a complete and accurate record of all proceedings, record and file all bonds and contracts taken or entered into, and assume responsibility for the custody and preservation </w:t>
      </w:r>
      <w:r w:rsidRPr="000D2568">
        <w:rPr>
          <w:rFonts w:cs="Arial"/>
          <w:color w:val="auto"/>
        </w:rPr>
        <w:lastRenderedPageBreak/>
        <w:t>of all papers and documents pertaining to his or her office, except as otherwise provided by law;</w:t>
      </w:r>
    </w:p>
    <w:p w14:paraId="723F8DF3" w14:textId="77777777" w:rsidR="00C92680" w:rsidRPr="000D2568" w:rsidRDefault="00C92680" w:rsidP="00C92680">
      <w:pPr>
        <w:pStyle w:val="SectionBody"/>
        <w:rPr>
          <w:rFonts w:cs="Arial"/>
          <w:color w:val="auto"/>
        </w:rPr>
      </w:pPr>
      <w:r w:rsidRPr="000D2568">
        <w:rPr>
          <w:rFonts w:cs="Arial"/>
          <w:color w:val="auto"/>
        </w:rPr>
        <w:t>(19) Offer and pay, in his or her discretion, rewards for information respecting the violation, or for the apprehension and conviction of any violators, of any of the provisions of this chapter;</w:t>
      </w:r>
    </w:p>
    <w:p w14:paraId="0B358E47" w14:textId="77777777" w:rsidR="00C92680" w:rsidRPr="000D2568" w:rsidRDefault="00C92680" w:rsidP="00C92680">
      <w:pPr>
        <w:pStyle w:val="SectionBody"/>
        <w:rPr>
          <w:rFonts w:cs="Arial"/>
          <w:color w:val="auto"/>
        </w:rPr>
      </w:pPr>
      <w:r w:rsidRPr="000D2568">
        <w:rPr>
          <w:rFonts w:cs="Arial"/>
          <w:color w:val="auto"/>
        </w:rPr>
        <w:t>(20) Require such reports as he or she may determine to be necessary from any person issued a license or permit under the provisions of this chapter, but no person may be required to disclose secret processes or confidential data of competitive significance;</w:t>
      </w:r>
    </w:p>
    <w:p w14:paraId="209FFBF5" w14:textId="77777777" w:rsidR="00C92680" w:rsidRPr="000D2568" w:rsidRDefault="00C92680" w:rsidP="00C92680">
      <w:pPr>
        <w:pStyle w:val="SectionBody"/>
        <w:rPr>
          <w:rFonts w:cs="Arial"/>
          <w:color w:val="auto"/>
        </w:rPr>
      </w:pPr>
      <w:r w:rsidRPr="000D2568">
        <w:rPr>
          <w:rFonts w:cs="Arial"/>
          <w:color w:val="auto"/>
        </w:rPr>
        <w:t>(21) Purchase as provided by law all equipment necessary for the conduct of the division;</w:t>
      </w:r>
    </w:p>
    <w:p w14:paraId="3491A864" w14:textId="77777777" w:rsidR="00C92680" w:rsidRPr="000D2568" w:rsidRDefault="00C92680" w:rsidP="00C92680">
      <w:pPr>
        <w:pStyle w:val="SectionBody"/>
        <w:rPr>
          <w:rFonts w:cs="Arial"/>
          <w:color w:val="auto"/>
        </w:rPr>
      </w:pPr>
      <w:r w:rsidRPr="000D2568">
        <w:rPr>
          <w:rFonts w:cs="Arial"/>
          <w:color w:val="auto"/>
        </w:rPr>
        <w:t>(22) Conduct and encourage research designed to further new and more extensive uses of the natural resources of this state and to publicize the findings of the research;</w:t>
      </w:r>
    </w:p>
    <w:p w14:paraId="52F5DB9E" w14:textId="77777777" w:rsidR="00C92680" w:rsidRPr="000D2568" w:rsidRDefault="00C92680" w:rsidP="00C92680">
      <w:pPr>
        <w:pStyle w:val="SectionBody"/>
        <w:rPr>
          <w:rFonts w:cs="Arial"/>
          <w:color w:val="auto"/>
        </w:rPr>
      </w:pPr>
      <w:r w:rsidRPr="000D2568">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3CF72DB1" w14:textId="77777777" w:rsidR="00C92680" w:rsidRPr="000D2568" w:rsidRDefault="00C92680" w:rsidP="00C92680">
      <w:pPr>
        <w:pStyle w:val="SectionBody"/>
        <w:rPr>
          <w:rFonts w:cs="Arial"/>
          <w:color w:val="auto"/>
        </w:rPr>
      </w:pPr>
      <w:r w:rsidRPr="000D2568">
        <w:rPr>
          <w:rFonts w:cs="Arial"/>
          <w:color w:val="auto"/>
        </w:rPr>
        <w:t>(A) The director shall convene, prior to October 1, 2019, two public hearings:</w:t>
      </w:r>
    </w:p>
    <w:p w14:paraId="71A0AB5A" w14:textId="77777777" w:rsidR="00C92680" w:rsidRPr="000D2568" w:rsidRDefault="00C92680" w:rsidP="00C92680">
      <w:pPr>
        <w:pStyle w:val="SectionBody"/>
        <w:rPr>
          <w:rFonts w:cs="Arial"/>
          <w:color w:val="auto"/>
        </w:rPr>
      </w:pPr>
      <w:r w:rsidRPr="000D2568">
        <w:rPr>
          <w:rFonts w:cs="Arial"/>
          <w:color w:val="auto"/>
        </w:rPr>
        <w:t>(i) An initial public hearing shall be for the purpose of seeking public input regarding options for the construction of a lodge and a conference center, including all available public, private, or public-private partnership (PPP) funding and financing options; and</w:t>
      </w:r>
    </w:p>
    <w:p w14:paraId="3BDA838C" w14:textId="77777777" w:rsidR="00C92680" w:rsidRPr="000D2568" w:rsidRDefault="00C92680" w:rsidP="00C92680">
      <w:pPr>
        <w:pStyle w:val="SectionBody"/>
        <w:rPr>
          <w:rFonts w:cs="Arial"/>
          <w:color w:val="auto"/>
        </w:rPr>
      </w:pPr>
      <w:r w:rsidRPr="000D2568">
        <w:rPr>
          <w:rFonts w:cs="Arial"/>
          <w:color w:val="auto"/>
        </w:rPr>
        <w:t>(ii) A subsequent public hearing at which the feasibility study and any recommendation shall be available for public comment;</w:t>
      </w:r>
    </w:p>
    <w:p w14:paraId="48F56268" w14:textId="77777777" w:rsidR="00C92680" w:rsidRPr="000D2568" w:rsidRDefault="00C92680" w:rsidP="00C92680">
      <w:pPr>
        <w:pStyle w:val="SectionBody"/>
        <w:rPr>
          <w:rFonts w:cs="Arial"/>
          <w:color w:val="auto"/>
        </w:rPr>
      </w:pPr>
      <w:r w:rsidRPr="000D2568">
        <w:rPr>
          <w:rFonts w:cs="Arial"/>
          <w:color w:val="auto"/>
        </w:rPr>
        <w:t>(B) The public hearings required by this subdivision must be held in a suitable location reasonably close to Beech Fork State Park so as to accommodate public participation from the citizens of Cabell, Lincoln, and Wayne counties; and</w:t>
      </w:r>
    </w:p>
    <w:p w14:paraId="08CD13BD" w14:textId="77777777" w:rsidR="00C92680" w:rsidRPr="000D2568" w:rsidRDefault="00C92680" w:rsidP="00C92680">
      <w:pPr>
        <w:pStyle w:val="SectionBody"/>
        <w:rPr>
          <w:rFonts w:cs="Arial"/>
          <w:color w:val="auto"/>
        </w:rPr>
      </w:pPr>
      <w:r w:rsidRPr="000D2568">
        <w:rPr>
          <w:rFonts w:cs="Arial"/>
          <w:color w:val="auto"/>
        </w:rPr>
        <w:t>(C) Upon completion of the feasibility study, it shall be submitted by the director to the Joint Committee on Government and Finance on or before December 1, 2019;</w:t>
      </w:r>
    </w:p>
    <w:p w14:paraId="3E7AF8FA" w14:textId="77777777" w:rsidR="00C92680" w:rsidRPr="000D2568" w:rsidRDefault="00C92680" w:rsidP="00C92680">
      <w:pPr>
        <w:pStyle w:val="SectionBody"/>
        <w:rPr>
          <w:rFonts w:cs="Arial"/>
          <w:color w:val="auto"/>
        </w:rPr>
      </w:pPr>
      <w:r w:rsidRPr="000D2568">
        <w:rPr>
          <w:rFonts w:cs="Arial"/>
          <w:color w:val="auto"/>
        </w:rPr>
        <w:t>(24) Accept and expend, without the necessity of appropriation by the Legislature, any gift or grant of money made to the division for all purposes specified in this chapter, and he or she shall account for and report on all such receipts and expenditures to the Governor;</w:t>
      </w:r>
    </w:p>
    <w:p w14:paraId="0EAE54F5" w14:textId="77777777" w:rsidR="00C92680" w:rsidRPr="000D2568" w:rsidRDefault="00C92680" w:rsidP="00C92680">
      <w:pPr>
        <w:pStyle w:val="SectionBody"/>
        <w:rPr>
          <w:rFonts w:cs="Arial"/>
          <w:color w:val="auto"/>
        </w:rPr>
      </w:pPr>
      <w:r w:rsidRPr="000D2568">
        <w:rPr>
          <w:rFonts w:cs="Arial"/>
          <w:color w:val="auto"/>
        </w:rPr>
        <w:lastRenderedPageBreak/>
        <w:t>(25)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advisable;</w:t>
      </w:r>
    </w:p>
    <w:p w14:paraId="50FDEF14" w14:textId="77777777" w:rsidR="00C92680" w:rsidRPr="000D2568" w:rsidRDefault="00C92680" w:rsidP="00C92680">
      <w:pPr>
        <w:pStyle w:val="SectionBody"/>
        <w:rPr>
          <w:rFonts w:cs="Arial"/>
          <w:color w:val="auto"/>
        </w:rPr>
      </w:pPr>
      <w:r w:rsidRPr="000D2568">
        <w:rPr>
          <w:rFonts w:cs="Arial"/>
          <w:color w:val="auto"/>
        </w:rPr>
        <w:t>(26) Maintain in his or her office at all times, properly indexed by subject matter and also in chronological sequence, all rules made or issued under the authority of this chapter. The records shall be available for public inspection on all business days during the business hours of working days;</w:t>
      </w:r>
    </w:p>
    <w:p w14:paraId="38C9B552" w14:textId="77777777" w:rsidR="00C92680" w:rsidRPr="000D2568" w:rsidRDefault="00C92680" w:rsidP="00C92680">
      <w:pPr>
        <w:pStyle w:val="SectionBody"/>
        <w:rPr>
          <w:rFonts w:cs="Arial"/>
          <w:color w:val="auto"/>
        </w:rPr>
      </w:pPr>
      <w:r w:rsidRPr="000D2568">
        <w:rPr>
          <w:rFonts w:cs="Arial"/>
          <w:color w:val="auto"/>
        </w:rPr>
        <w:t>(27)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responsible;</w:t>
      </w:r>
    </w:p>
    <w:p w14:paraId="2D3DE993" w14:textId="77777777" w:rsidR="00C92680" w:rsidRPr="000D2568" w:rsidRDefault="00C92680" w:rsidP="00C92680">
      <w:pPr>
        <w:pStyle w:val="SectionBody"/>
        <w:rPr>
          <w:rFonts w:cs="Arial"/>
          <w:color w:val="auto"/>
        </w:rPr>
      </w:pPr>
      <w:r w:rsidRPr="000D2568">
        <w:rPr>
          <w:rFonts w:cs="Arial"/>
          <w:color w:val="auto"/>
        </w:rPr>
        <w:t>(28) Conduct schools, institutions, and other educational programs, apart from or in cooperation with other governmental agencies, for instruction and training in all phases of the natural resources programs of the state;</w:t>
      </w:r>
    </w:p>
    <w:p w14:paraId="3B367DA0" w14:textId="77777777" w:rsidR="00C92680" w:rsidRPr="000D2568" w:rsidRDefault="00C92680" w:rsidP="00C92680">
      <w:pPr>
        <w:pStyle w:val="SectionBody"/>
        <w:rPr>
          <w:rFonts w:cs="Arial"/>
          <w:color w:val="auto"/>
        </w:rPr>
      </w:pPr>
      <w:r w:rsidRPr="000D2568">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0D2568">
        <w:rPr>
          <w:rFonts w:cs="Arial"/>
          <w:i/>
          <w:color w:val="auto"/>
        </w:rPr>
        <w:t>Provided</w:t>
      </w:r>
      <w:r w:rsidRPr="000D2568">
        <w:rPr>
          <w:rFonts w:cs="Arial"/>
          <w:color w:val="auto"/>
        </w:rPr>
        <w:t xml:space="preserve">, That no part of the moving expenses of any one such employee may be paid more frequently than once in 12 months; </w:t>
      </w:r>
    </w:p>
    <w:p w14:paraId="347E3912" w14:textId="77777777" w:rsidR="00C92680" w:rsidRPr="000D2568" w:rsidRDefault="00C92680" w:rsidP="00C92680">
      <w:pPr>
        <w:pStyle w:val="SectionBody"/>
        <w:rPr>
          <w:rFonts w:cs="Arial"/>
          <w:color w:val="auto"/>
        </w:rPr>
      </w:pPr>
      <w:r w:rsidRPr="000D2568">
        <w:rPr>
          <w:rFonts w:cs="Arial"/>
          <w:color w:val="auto"/>
        </w:rPr>
        <w:t xml:space="preserve">(30) Establish procedures and fee schedules for individuals applying for limited permit hunts; </w:t>
      </w:r>
    </w:p>
    <w:p w14:paraId="69602820" w14:textId="77777777" w:rsidR="00C92680" w:rsidRPr="000D2568" w:rsidRDefault="00C92680" w:rsidP="00C92680">
      <w:pPr>
        <w:pStyle w:val="SectionBody"/>
        <w:rPr>
          <w:rFonts w:cs="Arial"/>
          <w:color w:val="auto"/>
        </w:rPr>
      </w:pPr>
      <w:r w:rsidRPr="000D2568">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0D2568">
        <w:rPr>
          <w:rFonts w:cs="Arial"/>
          <w:i/>
          <w:iCs/>
          <w:color w:val="auto"/>
        </w:rPr>
        <w:t>Provided,</w:t>
      </w:r>
      <w:r w:rsidRPr="000D2568">
        <w:rPr>
          <w:rFonts w:cs="Arial"/>
          <w:color w:val="auto"/>
        </w:rPr>
        <w:t xml:space="preserve"> That such designated sections shall make a deposit in any amount no less than every seven working days; </w:t>
      </w:r>
      <w:r w:rsidRPr="000D2568">
        <w:rPr>
          <w:rFonts w:cs="Arial"/>
          <w:strike/>
          <w:color w:val="auto"/>
        </w:rPr>
        <w:t>and</w:t>
      </w:r>
    </w:p>
    <w:p w14:paraId="28F0437F" w14:textId="77777777" w:rsidR="00C92680" w:rsidRPr="000D2568" w:rsidRDefault="00C92680" w:rsidP="00C92680">
      <w:pPr>
        <w:pStyle w:val="SectionBody"/>
        <w:rPr>
          <w:rFonts w:cs="Arial"/>
          <w:color w:val="auto"/>
        </w:rPr>
      </w:pPr>
      <w:r w:rsidRPr="000D2568">
        <w:rPr>
          <w:rFonts w:cs="Arial"/>
          <w:color w:val="auto"/>
        </w:rPr>
        <w:lastRenderedPageBreak/>
        <w:t xml:space="preserve">(32) Promulgate rules, in accordance with the provisions of §29A-1-1 </w:t>
      </w:r>
      <w:r w:rsidRPr="000D2568">
        <w:rPr>
          <w:rFonts w:cs="Arial"/>
          <w:i/>
          <w:color w:val="auto"/>
        </w:rPr>
        <w:t>et seq</w:t>
      </w:r>
      <w:r w:rsidRPr="000D2568">
        <w:rPr>
          <w:rFonts w:cs="Arial"/>
          <w:color w:val="auto"/>
        </w:rPr>
        <w:t xml:space="preserve">. of this code, to implement and make effective the powers and duties vested in him or her by the provisions of this chapter and take such other steps as may be necessary in his or her discretion for the proper and effective enforcement of the provisions of this chapter; </w:t>
      </w:r>
      <w:r w:rsidRPr="000D2568">
        <w:rPr>
          <w:rFonts w:cs="Arial"/>
          <w:color w:val="auto"/>
          <w:u w:val="single"/>
        </w:rPr>
        <w:t>and</w:t>
      </w:r>
    </w:p>
    <w:p w14:paraId="245A19E2" w14:textId="77777777" w:rsidR="00C92680" w:rsidRPr="000D2568" w:rsidRDefault="00C92680" w:rsidP="00C92680">
      <w:pPr>
        <w:pStyle w:val="SectionBody"/>
        <w:rPr>
          <w:rFonts w:cs="Arial"/>
          <w:color w:val="auto"/>
        </w:rPr>
      </w:pPr>
      <w:r w:rsidRPr="000D2568">
        <w:rPr>
          <w:rFonts w:cs="Arial"/>
          <w:color w:val="auto"/>
        </w:rPr>
        <w:t>(33) Cooperate with the State Resiliency Office to the fullest extent practicable to assist that office in fulfilling its duties.</w:t>
      </w:r>
    </w:p>
    <w:p w14:paraId="2F9FB62A" w14:textId="77777777" w:rsidR="00C92680" w:rsidRPr="000D2568" w:rsidRDefault="00C92680" w:rsidP="00C92680">
      <w:pPr>
        <w:pStyle w:val="ArticleHeading"/>
        <w:rPr>
          <w:color w:val="auto"/>
        </w:rPr>
      </w:pPr>
      <w:r w:rsidRPr="000D2568">
        <w:rPr>
          <w:color w:val="auto"/>
        </w:rPr>
        <w:t>ARTICLE 7. law enforcement, motorboating, litter.</w:t>
      </w:r>
    </w:p>
    <w:p w14:paraId="1D1C328A" w14:textId="77777777" w:rsidR="00C92680" w:rsidRPr="000D2568" w:rsidRDefault="00C92680" w:rsidP="00C92680">
      <w:pPr>
        <w:pStyle w:val="SectionHeading"/>
        <w:rPr>
          <w:color w:val="auto"/>
        </w:rPr>
      </w:pPr>
      <w:r w:rsidRPr="000D2568">
        <w:rPr>
          <w:color w:val="auto"/>
        </w:rPr>
        <w:t>§20-7-4. Powers and duties of natural resources police officers.</w:t>
      </w:r>
    </w:p>
    <w:p w14:paraId="5DCBA455" w14:textId="77777777" w:rsidR="00C92680" w:rsidRPr="000D2568" w:rsidRDefault="00C92680" w:rsidP="00C92680">
      <w:pPr>
        <w:pStyle w:val="SectionBody"/>
        <w:rPr>
          <w:color w:val="auto"/>
        </w:rPr>
        <w:sectPr w:rsidR="00C92680" w:rsidRPr="000D2568" w:rsidSect="00BE7F86">
          <w:type w:val="continuous"/>
          <w:pgSz w:w="12240" w:h="15840" w:code="1"/>
          <w:pgMar w:top="1440" w:right="1440" w:bottom="1440" w:left="1440" w:header="720" w:footer="720" w:gutter="0"/>
          <w:lnNumType w:countBy="1" w:restart="newSection"/>
          <w:pgNumType w:start="1"/>
          <w:cols w:space="720"/>
          <w:docGrid w:linePitch="360"/>
        </w:sectPr>
      </w:pPr>
    </w:p>
    <w:p w14:paraId="686C46AA" w14:textId="77777777" w:rsidR="00C92680" w:rsidRPr="000D2568" w:rsidRDefault="00C92680" w:rsidP="00C92680">
      <w:pPr>
        <w:pStyle w:val="SectionBody"/>
        <w:rPr>
          <w:color w:val="auto"/>
        </w:rPr>
      </w:pPr>
      <w:r w:rsidRPr="000D2568">
        <w:rPr>
          <w:color w:val="auto"/>
        </w:rPr>
        <w:t>(a) Natural resources police officers and other persons authorized to enforce the provisions of this chapter are under the supervision and direction of the director in the performance of their duties.</w:t>
      </w:r>
    </w:p>
    <w:p w14:paraId="1CDFD648" w14:textId="77777777" w:rsidR="00C92680" w:rsidRPr="000D2568" w:rsidRDefault="00C92680" w:rsidP="00C92680">
      <w:pPr>
        <w:pStyle w:val="SectionBody"/>
        <w:rPr>
          <w:color w:val="auto"/>
        </w:rPr>
      </w:pPr>
      <w:r w:rsidRPr="000D2568">
        <w:rPr>
          <w:color w:val="auto"/>
        </w:rPr>
        <w:t>(b) Natural resources police officers have statewide jurisdiction and have authority to:</w:t>
      </w:r>
    </w:p>
    <w:p w14:paraId="522C388F" w14:textId="77777777" w:rsidR="00C92680" w:rsidRPr="000D2568" w:rsidRDefault="00C92680" w:rsidP="00C92680">
      <w:pPr>
        <w:pStyle w:val="SectionBody"/>
        <w:rPr>
          <w:color w:val="auto"/>
        </w:rPr>
      </w:pPr>
      <w:r w:rsidRPr="000D2568">
        <w:rPr>
          <w:color w:val="auto"/>
        </w:rPr>
        <w:t>(1)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chapter;</w:t>
      </w:r>
    </w:p>
    <w:p w14:paraId="0582ACD4" w14:textId="77777777" w:rsidR="00C92680" w:rsidRPr="000D2568" w:rsidRDefault="00C92680" w:rsidP="00C92680">
      <w:pPr>
        <w:pStyle w:val="SectionBody"/>
        <w:rPr>
          <w:color w:val="auto"/>
        </w:rPr>
      </w:pPr>
      <w:r w:rsidRPr="000D2568">
        <w:rPr>
          <w:color w:val="auto"/>
        </w:rPr>
        <w:t>(2) Carry arms and weapons as may be prescribed by the director in the course and performance of their duties, but no license or other authorization is required for this privilege;</w:t>
      </w:r>
    </w:p>
    <w:p w14:paraId="012D038E" w14:textId="77777777" w:rsidR="00C92680" w:rsidRPr="000D2568" w:rsidRDefault="00C92680" w:rsidP="00C92680">
      <w:pPr>
        <w:pStyle w:val="SectionBody"/>
        <w:rPr>
          <w:color w:val="auto"/>
        </w:rPr>
      </w:pPr>
      <w:r w:rsidRPr="000D2568">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36EE1D74" w14:textId="77777777" w:rsidR="00C92680" w:rsidRPr="000D2568" w:rsidRDefault="00C92680" w:rsidP="00C92680">
      <w:pPr>
        <w:pStyle w:val="SectionBody"/>
        <w:rPr>
          <w:color w:val="auto"/>
        </w:rPr>
      </w:pPr>
      <w:r w:rsidRPr="000D2568">
        <w:rPr>
          <w:color w:val="auto"/>
        </w:rPr>
        <w:t xml:space="preserve">(4) Execute and serve a search warrant, notice or other process of law issued under the authority of this chapter or other law relating to wildlife, forests, and all other natural resources, </w:t>
      </w:r>
      <w:r w:rsidRPr="000D2568">
        <w:rPr>
          <w:color w:val="auto"/>
        </w:rPr>
        <w:lastRenderedPageBreak/>
        <w:t>by a magistrate or court having jurisdiction in the same manner, with the same authority and with the same legal effect as a sheriff;</w:t>
      </w:r>
    </w:p>
    <w:p w14:paraId="67ECADD3" w14:textId="77777777" w:rsidR="00C92680" w:rsidRPr="000D2568" w:rsidRDefault="00C92680" w:rsidP="00C92680">
      <w:pPr>
        <w:pStyle w:val="SectionBody"/>
        <w:rPr>
          <w:color w:val="auto"/>
        </w:rPr>
      </w:pPr>
      <w:r w:rsidRPr="000D2568">
        <w:rPr>
          <w:color w:val="auto"/>
        </w:rPr>
        <w:t>(5) Require the operator of any motor vehicle or other conveyance on or about the public highways or roadways, or in or near the fields and streams of this state, to stop for the purpose of allowing the natural resources police officers to conduct game-kill surveys;</w:t>
      </w:r>
    </w:p>
    <w:p w14:paraId="7DD57647" w14:textId="77777777" w:rsidR="00C92680" w:rsidRPr="000D2568" w:rsidRDefault="00C92680" w:rsidP="00C92680">
      <w:pPr>
        <w:pStyle w:val="SectionBody"/>
        <w:rPr>
          <w:color w:val="auto"/>
        </w:rPr>
      </w:pPr>
      <w:r w:rsidRPr="000D2568">
        <w:rPr>
          <w:color w:val="auto"/>
        </w:rPr>
        <w:t>(6) Summon aid in making arrests or seizures or in executing warrants, notices or processes, in the same manner as sheriffs;</w:t>
      </w:r>
    </w:p>
    <w:p w14:paraId="012780F3" w14:textId="605AC8A7" w:rsidR="00C92680" w:rsidRPr="000D2568" w:rsidRDefault="00C92680" w:rsidP="00C92680">
      <w:pPr>
        <w:pStyle w:val="SectionBody"/>
        <w:rPr>
          <w:color w:val="auto"/>
        </w:rPr>
      </w:pPr>
      <w:r w:rsidRPr="000D2568">
        <w:rPr>
          <w:color w:val="auto"/>
        </w:rPr>
        <w:t xml:space="preserve">(7) Enter private lands or waters, </w:t>
      </w:r>
      <w:r w:rsidRPr="000D2568">
        <w:rPr>
          <w:color w:val="auto"/>
          <w:u w:val="single"/>
        </w:rPr>
        <w:t>not including homes or their curtilages,</w:t>
      </w:r>
      <w:r w:rsidRPr="000D2568">
        <w:rPr>
          <w:color w:val="auto"/>
        </w:rPr>
        <w:t xml:space="preserve"> within the state </w:t>
      </w:r>
      <w:r w:rsidRPr="000D2568">
        <w:rPr>
          <w:color w:val="auto"/>
          <w:u w:val="single"/>
        </w:rPr>
        <w:t xml:space="preserve">without a warrant </w:t>
      </w:r>
      <w:r w:rsidRPr="000D2568">
        <w:rPr>
          <w:color w:val="auto"/>
        </w:rPr>
        <w:t>while engaged in the performance of their official duties:</w:t>
      </w:r>
      <w:r w:rsidRPr="000D2568">
        <w:rPr>
          <w:color w:val="auto"/>
          <w:u w:val="single"/>
        </w:rPr>
        <w:t xml:space="preserve">  </w:t>
      </w:r>
      <w:r w:rsidRPr="000D2568">
        <w:rPr>
          <w:i/>
          <w:iCs/>
          <w:color w:val="auto"/>
          <w:u w:val="single"/>
        </w:rPr>
        <w:t>Provided</w:t>
      </w:r>
      <w:r w:rsidRPr="000D2568">
        <w:rPr>
          <w:color w:val="auto"/>
          <w:u w:val="single"/>
        </w:rPr>
        <w:t xml:space="preserve">, That this provision </w:t>
      </w:r>
      <w:r w:rsidR="00CD6ED4" w:rsidRPr="000D2568">
        <w:rPr>
          <w:color w:val="auto"/>
          <w:u w:val="single"/>
        </w:rPr>
        <w:t>may</w:t>
      </w:r>
      <w:r w:rsidRPr="000D2568">
        <w:rPr>
          <w:color w:val="auto"/>
          <w:u w:val="single"/>
        </w:rPr>
        <w:t xml:space="preserve"> not apply on posted land, as that term is defined in §61-3B-1 of this code, unless the entry is requested by an owner, lessee, or other person entitled to possession of the posted land, to dispatch crippled or distressed wildlife that the </w:t>
      </w:r>
      <w:r w:rsidR="004C5E9F" w:rsidRPr="000D2568">
        <w:rPr>
          <w:color w:val="auto"/>
          <w:u w:val="single"/>
        </w:rPr>
        <w:t>officer</w:t>
      </w:r>
      <w:r w:rsidRPr="000D2568">
        <w:rPr>
          <w:color w:val="auto"/>
          <w:u w:val="single"/>
        </w:rPr>
        <w:t xml:space="preserve"> has personally observed from a position where </w:t>
      </w:r>
      <w:r w:rsidR="004C5E9F" w:rsidRPr="000D2568">
        <w:rPr>
          <w:color w:val="auto"/>
          <w:u w:val="single"/>
        </w:rPr>
        <w:t>the officer</w:t>
      </w:r>
      <w:r w:rsidRPr="000D2568">
        <w:rPr>
          <w:color w:val="auto"/>
          <w:u w:val="single"/>
        </w:rPr>
        <w:t xml:space="preserve"> had a lawful right to be, to prevent the imminent unlawful killing of wildlife or the destruction of evidence of </w:t>
      </w:r>
      <w:r w:rsidR="004C5E9F" w:rsidRPr="000D2568">
        <w:rPr>
          <w:color w:val="auto"/>
          <w:u w:val="single"/>
        </w:rPr>
        <w:t>an</w:t>
      </w:r>
      <w:r w:rsidRPr="000D2568">
        <w:rPr>
          <w:color w:val="auto"/>
          <w:u w:val="single"/>
        </w:rPr>
        <w:t xml:space="preserve"> unlawful killing where the officer has articulable probable cause to believe either is about to occur, or to respond to a life-threatening emergency or another immediate threat to public safety that was either reported to the </w:t>
      </w:r>
      <w:r w:rsidR="004C5E9F" w:rsidRPr="000D2568">
        <w:rPr>
          <w:color w:val="auto"/>
          <w:u w:val="single"/>
        </w:rPr>
        <w:t>officer</w:t>
      </w:r>
      <w:r w:rsidRPr="000D2568">
        <w:rPr>
          <w:color w:val="auto"/>
          <w:u w:val="single"/>
        </w:rPr>
        <w:t xml:space="preserve"> or that the </w:t>
      </w:r>
      <w:r w:rsidR="004C5E9F" w:rsidRPr="000D2568">
        <w:rPr>
          <w:color w:val="auto"/>
          <w:u w:val="single"/>
        </w:rPr>
        <w:t>officer</w:t>
      </w:r>
      <w:r w:rsidRPr="000D2568">
        <w:rPr>
          <w:color w:val="auto"/>
          <w:u w:val="single"/>
        </w:rPr>
        <w:t xml:space="preserve"> personally observed from a position where he or she had a lawful right to be;</w:t>
      </w:r>
    </w:p>
    <w:p w14:paraId="638AA731" w14:textId="77777777" w:rsidR="00C92680" w:rsidRPr="000D2568" w:rsidRDefault="00C92680" w:rsidP="00C92680">
      <w:pPr>
        <w:pStyle w:val="SectionBody"/>
        <w:rPr>
          <w:color w:val="auto"/>
        </w:rPr>
      </w:pPr>
      <w:r w:rsidRPr="000D2568">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0D2568">
        <w:rPr>
          <w:color w:val="auto"/>
        </w:rPr>
        <w:sym w:font="Arial" w:char="0027"/>
      </w:r>
      <w:r w:rsidRPr="000D2568">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0D2568">
        <w:rPr>
          <w:color w:val="auto"/>
        </w:rPr>
        <w:sym w:font="Arial" w:char="0027"/>
      </w:r>
      <w:r w:rsidRPr="000D2568">
        <w:rPr>
          <w:color w:val="auto"/>
        </w:rPr>
        <w:t xml:space="preserve"> properties, consistent with the provisions of article one, chapter sixty-two of this code;</w:t>
      </w:r>
    </w:p>
    <w:p w14:paraId="593CF67D" w14:textId="77777777" w:rsidR="00C92680" w:rsidRPr="000D2568" w:rsidRDefault="00C92680" w:rsidP="00C92680">
      <w:pPr>
        <w:pStyle w:val="SectionBody"/>
        <w:rPr>
          <w:color w:val="auto"/>
        </w:rPr>
      </w:pPr>
      <w:r w:rsidRPr="000D2568">
        <w:rPr>
          <w:color w:val="auto"/>
        </w:rPr>
        <w:lastRenderedPageBreak/>
        <w:t>(9) Arrest any person who enters upon the land or premises of another without written permission from the owner of the land or premises in order to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addition to and notwithstanding any other penalties by law provided by section thirteen, article three, chapter sixty-one of this code;</w:t>
      </w:r>
    </w:p>
    <w:p w14:paraId="12C9101A" w14:textId="77777777" w:rsidR="00C92680" w:rsidRPr="000D2568" w:rsidRDefault="00C92680" w:rsidP="00C92680">
      <w:pPr>
        <w:pStyle w:val="SectionBody"/>
        <w:rPr>
          <w:color w:val="auto"/>
        </w:rPr>
      </w:pPr>
      <w:r w:rsidRPr="000D2568">
        <w:rPr>
          <w:color w:val="auto"/>
        </w:rPr>
        <w:t>(10)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sheriff;</w:t>
      </w:r>
    </w:p>
    <w:p w14:paraId="467B5E22" w14:textId="77777777" w:rsidR="00C92680" w:rsidRPr="000D2568" w:rsidRDefault="00C92680" w:rsidP="00C92680">
      <w:pPr>
        <w:pStyle w:val="SectionBody"/>
        <w:rPr>
          <w:color w:val="auto"/>
        </w:rPr>
      </w:pPr>
      <w:r w:rsidRPr="000D2568">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05D70A08" w14:textId="77777777" w:rsidR="00C92680" w:rsidRPr="000D2568" w:rsidRDefault="00C92680" w:rsidP="00C92680">
      <w:pPr>
        <w:pStyle w:val="SectionBody"/>
        <w:rPr>
          <w:color w:val="auto"/>
        </w:rPr>
      </w:pPr>
      <w:r w:rsidRPr="000D2568">
        <w:rPr>
          <w:color w:val="auto"/>
        </w:rPr>
        <w:t>(12) Do all things necessary to carry into effect the provisions of this chapter.</w:t>
      </w:r>
    </w:p>
    <w:p w14:paraId="25A899EB" w14:textId="47074531" w:rsidR="00C92680" w:rsidRPr="000D2568" w:rsidRDefault="00C92680" w:rsidP="00C92680">
      <w:pPr>
        <w:pStyle w:val="SectionBody"/>
        <w:rPr>
          <w:color w:val="auto"/>
          <w:u w:val="single"/>
        </w:rPr>
      </w:pPr>
      <w:r w:rsidRPr="000D2568">
        <w:rPr>
          <w:color w:val="auto"/>
          <w:u w:val="single"/>
        </w:rPr>
        <w:t xml:space="preserve">(c) No natural resources police officers or other </w:t>
      </w:r>
      <w:r w:rsidR="00CD6ED4" w:rsidRPr="000D2568">
        <w:rPr>
          <w:color w:val="auto"/>
          <w:u w:val="single"/>
        </w:rPr>
        <w:t>law-enforcement officer</w:t>
      </w:r>
      <w:r w:rsidR="00802119" w:rsidRPr="000D2568">
        <w:rPr>
          <w:color w:val="auto"/>
          <w:u w:val="single"/>
        </w:rPr>
        <w:t>s</w:t>
      </w:r>
      <w:r w:rsidRPr="000D2568">
        <w:rPr>
          <w:color w:val="auto"/>
          <w:u w:val="single"/>
        </w:rPr>
        <w:t xml:space="preserve"> authorized to enforce the provisions of this chapter </w:t>
      </w:r>
      <w:r w:rsidR="00802119" w:rsidRPr="000D2568">
        <w:rPr>
          <w:color w:val="auto"/>
          <w:u w:val="single"/>
        </w:rPr>
        <w:t>or other laws of this state may</w:t>
      </w:r>
      <w:r w:rsidRPr="000D2568">
        <w:rPr>
          <w:color w:val="auto"/>
          <w:u w:val="single"/>
        </w:rPr>
        <w:t xml:space="preserve"> place any surveillance camera or game camera on posted land, as that term is defined in §61-3B-1 of this code, without first obtaining consent from the owner, lessee, or other person entitled to possession of the posted land or a search warrant as required by and under Article III, Section 6 of the Constitution of West Virginia or the Fourth and Fourteenth Amendments of the Constitution of the United States:  </w:t>
      </w:r>
      <w:r w:rsidRPr="000D2568">
        <w:rPr>
          <w:i/>
          <w:iCs/>
          <w:color w:val="auto"/>
          <w:u w:val="single"/>
        </w:rPr>
        <w:t>Provided</w:t>
      </w:r>
      <w:r w:rsidRPr="000D2568">
        <w:rPr>
          <w:color w:val="auto"/>
          <w:u w:val="single"/>
        </w:rPr>
        <w:t xml:space="preserve">, That nothing in this subsection </w:t>
      </w:r>
      <w:r w:rsidR="005F3822" w:rsidRPr="000D2568">
        <w:rPr>
          <w:color w:val="auto"/>
          <w:u w:val="single"/>
        </w:rPr>
        <w:t>may p</w:t>
      </w:r>
      <w:r w:rsidRPr="000D2568">
        <w:rPr>
          <w:color w:val="auto"/>
          <w:u w:val="single"/>
        </w:rPr>
        <w:t xml:space="preserve">rohibit a natural resources police officer or other person authorized to enforce the provisions of this chapter from placing a camera without consent or a warrant in an area where the natural resources police officer or other person has a lawful </w:t>
      </w:r>
      <w:r w:rsidRPr="000D2568">
        <w:rPr>
          <w:color w:val="auto"/>
          <w:u w:val="single"/>
        </w:rPr>
        <w:lastRenderedPageBreak/>
        <w:t>right to be and facing a location on any land that is open to public view.</w:t>
      </w:r>
    </w:p>
    <w:p w14:paraId="20315C94" w14:textId="1DD7F1FE" w:rsidR="00BF1487" w:rsidRPr="000D2568" w:rsidRDefault="00BF1487" w:rsidP="00BF1487">
      <w:pPr>
        <w:pStyle w:val="SectionBody"/>
        <w:rPr>
          <w:rFonts w:ascii="HelveticaNeue" w:hAnsi="HelveticaNeue" w:cs="Calibri"/>
          <w:color w:val="auto"/>
          <w:sz w:val="27"/>
          <w:szCs w:val="27"/>
          <w:u w:val="single"/>
        </w:rPr>
      </w:pPr>
      <w:r w:rsidRPr="000D2568">
        <w:rPr>
          <w:color w:val="auto"/>
          <w:u w:val="single"/>
          <w:shd w:val="clear" w:color="auto" w:fill="FFFFFF"/>
        </w:rPr>
        <w:t xml:space="preserve">(d) The provisions of this section do not apply to a law-enforcement agency acting in compliance with the provisions of this article: </w:t>
      </w:r>
      <w:r w:rsidRPr="000D2568">
        <w:rPr>
          <w:i/>
          <w:iCs/>
          <w:color w:val="auto"/>
          <w:u w:val="single"/>
          <w:shd w:val="clear" w:color="auto" w:fill="FFFFFF"/>
        </w:rPr>
        <w:t>Provided</w:t>
      </w:r>
      <w:r w:rsidRPr="000D2568">
        <w:rPr>
          <w:color w:val="auto"/>
          <w:u w:val="single"/>
          <w:shd w:val="clear" w:color="auto" w:fill="FFFFFF"/>
        </w:rPr>
        <w:t>, That a law enforcement agency’s operation of an unmanned aerial vehicle for the purpose of surveillance, investigation into crime, or any other purpose related to the enforcement of the criminal laws of this state or those of the United States shall be in accordance with the Fourth Amendment to the Constitution of the United States</w:t>
      </w:r>
      <w:r w:rsidRPr="000D2568">
        <w:rPr>
          <w:b/>
          <w:bCs/>
          <w:color w:val="auto"/>
          <w:u w:val="single"/>
          <w:shd w:val="clear" w:color="auto" w:fill="FFFFFF"/>
        </w:rPr>
        <w:t>,</w:t>
      </w:r>
      <w:r w:rsidRPr="000D2568">
        <w:rPr>
          <w:color w:val="auto"/>
          <w:u w:val="single"/>
          <w:shd w:val="clear" w:color="auto" w:fill="FFFFFF"/>
        </w:rPr>
        <w:t xml:space="preserve"> Article III, § 6 of the Constitution of West Virginia</w:t>
      </w:r>
      <w:r w:rsidRPr="000D2568">
        <w:rPr>
          <w:b/>
          <w:bCs/>
          <w:color w:val="auto"/>
          <w:u w:val="single"/>
          <w:shd w:val="clear" w:color="auto" w:fill="FFFFFF"/>
        </w:rPr>
        <w:t>,</w:t>
      </w:r>
      <w:r w:rsidRPr="000D2568">
        <w:rPr>
          <w:color w:val="auto"/>
          <w:u w:val="single"/>
          <w:shd w:val="clear" w:color="auto" w:fill="FFFFFF"/>
        </w:rPr>
        <w:t xml:space="preserve"> and</w:t>
      </w:r>
      <w:r w:rsidRPr="000D2568">
        <w:rPr>
          <w:b/>
          <w:bCs/>
          <w:color w:val="auto"/>
          <w:u w:val="single"/>
          <w:shd w:val="clear" w:color="auto" w:fill="FFFFFF"/>
        </w:rPr>
        <w:t xml:space="preserve"> </w:t>
      </w:r>
      <w:r w:rsidRPr="000D2568">
        <w:rPr>
          <w:color w:val="auto"/>
          <w:u w:val="single"/>
          <w:shd w:val="clear" w:color="auto" w:fill="FFFFFF"/>
        </w:rPr>
        <w:t>§62-1A-12 of this code</w:t>
      </w:r>
      <w:r w:rsidRPr="000D2568">
        <w:rPr>
          <w:b/>
          <w:bCs/>
          <w:color w:val="auto"/>
          <w:u w:val="single"/>
          <w:shd w:val="clear" w:color="auto" w:fill="FFFFFF"/>
        </w:rPr>
        <w:t>.</w:t>
      </w:r>
    </w:p>
    <w:p w14:paraId="4B52C63C" w14:textId="4939B44C" w:rsidR="00BF1487" w:rsidRPr="000D2568" w:rsidRDefault="00BF1487" w:rsidP="00C92680">
      <w:pPr>
        <w:pStyle w:val="ArticleHeading"/>
        <w:widowControl/>
        <w:rPr>
          <w:color w:val="auto"/>
          <w:u w:val="single"/>
        </w:rPr>
        <w:sectPr w:rsidR="00BF1487" w:rsidRPr="000D2568" w:rsidSect="00E07579">
          <w:type w:val="continuous"/>
          <w:pgSz w:w="12240" w:h="15840" w:code="1"/>
          <w:pgMar w:top="1440" w:right="1440" w:bottom="1440" w:left="1440" w:header="720" w:footer="720" w:gutter="0"/>
          <w:lnNumType w:countBy="1" w:restart="newSection"/>
          <w:cols w:space="720"/>
          <w:titlePg/>
          <w:docGrid w:linePitch="360"/>
        </w:sectPr>
      </w:pPr>
    </w:p>
    <w:p w14:paraId="418BC4F6" w14:textId="77777777" w:rsidR="00C92680" w:rsidRPr="000D2568" w:rsidRDefault="00C92680" w:rsidP="00C92680">
      <w:pPr>
        <w:pStyle w:val="ChapterHeading"/>
        <w:rPr>
          <w:color w:val="auto"/>
        </w:rPr>
        <w:sectPr w:rsidR="00C92680" w:rsidRPr="000D2568" w:rsidSect="00D02F16">
          <w:type w:val="continuous"/>
          <w:pgSz w:w="12240" w:h="15840" w:code="1"/>
          <w:pgMar w:top="1440" w:right="1440" w:bottom="1440" w:left="1440" w:header="720" w:footer="720" w:gutter="0"/>
          <w:lnNumType w:countBy="1" w:restart="newSection"/>
          <w:cols w:space="720"/>
          <w:titlePg/>
          <w:docGrid w:linePitch="360"/>
        </w:sectPr>
      </w:pPr>
      <w:r w:rsidRPr="000D2568">
        <w:rPr>
          <w:color w:val="auto"/>
        </w:rPr>
        <w:t>CHAPTER 62. CRIMINAL PROCEDURE.</w:t>
      </w:r>
    </w:p>
    <w:p w14:paraId="2A0FF10D" w14:textId="77777777" w:rsidR="00C92680" w:rsidRPr="000D2568" w:rsidRDefault="00C92680" w:rsidP="00C92680">
      <w:pPr>
        <w:pStyle w:val="ArticleHeading"/>
        <w:widowControl/>
        <w:rPr>
          <w:color w:val="auto"/>
          <w:u w:val="single"/>
        </w:rPr>
      </w:pPr>
      <w:r w:rsidRPr="000D2568">
        <w:rPr>
          <w:color w:val="auto"/>
          <w:u w:val="single"/>
        </w:rPr>
        <w:t>Article 1A. SEARCH AND SEIZURE.</w:t>
      </w:r>
    </w:p>
    <w:p w14:paraId="409F57D7" w14:textId="77777777" w:rsidR="00C92680" w:rsidRPr="000D2568" w:rsidRDefault="00C92680" w:rsidP="00C92680">
      <w:pPr>
        <w:pStyle w:val="SectionHeading"/>
        <w:widowControl/>
        <w:rPr>
          <w:color w:val="auto"/>
          <w:u w:val="single"/>
        </w:rPr>
        <w:sectPr w:rsidR="00C92680" w:rsidRPr="000D2568" w:rsidSect="00E07579">
          <w:type w:val="continuous"/>
          <w:pgSz w:w="12240" w:h="15840" w:code="1"/>
          <w:pgMar w:top="1440" w:right="1440" w:bottom="1440" w:left="1440" w:header="720" w:footer="720" w:gutter="0"/>
          <w:lnNumType w:countBy="1" w:restart="newSection"/>
          <w:cols w:space="720"/>
          <w:titlePg/>
          <w:docGrid w:linePitch="360"/>
        </w:sectPr>
      </w:pPr>
      <w:bookmarkStart w:id="0" w:name="_Hlk64556526"/>
      <w:r w:rsidRPr="000D2568">
        <w:rPr>
          <w:color w:val="auto"/>
          <w:u w:val="single"/>
        </w:rPr>
        <w:t>§62-1A-12</w:t>
      </w:r>
      <w:bookmarkEnd w:id="0"/>
      <w:r w:rsidRPr="000D2568">
        <w:rPr>
          <w:color w:val="auto"/>
          <w:u w:val="single"/>
        </w:rPr>
        <w:t>. Private land.</w:t>
      </w:r>
    </w:p>
    <w:p w14:paraId="3BF99DF6" w14:textId="1AFB6B35" w:rsidR="00C92680" w:rsidRPr="000D2568" w:rsidRDefault="00C92680" w:rsidP="00C92680">
      <w:pPr>
        <w:pStyle w:val="SectionBody"/>
        <w:widowControl/>
        <w:rPr>
          <w:color w:val="auto"/>
          <w:u w:val="single"/>
        </w:rPr>
      </w:pPr>
      <w:r w:rsidRPr="000D2568">
        <w:rPr>
          <w:color w:val="auto"/>
          <w:u w:val="single"/>
        </w:rPr>
        <w:t xml:space="preserve">(a) Notwithstanding any provision of this code to the contrary, and subject only to the exceptions set forth in </w:t>
      </w:r>
      <w:r w:rsidR="00CD6ED4" w:rsidRPr="000D2568">
        <w:rPr>
          <w:color w:val="auto"/>
          <w:u w:val="single"/>
        </w:rPr>
        <w:t xml:space="preserve">subsection </w:t>
      </w:r>
      <w:r w:rsidRPr="000D2568">
        <w:rPr>
          <w:color w:val="auto"/>
          <w:u w:val="single"/>
        </w:rPr>
        <w:t>(d)</w:t>
      </w:r>
      <w:r w:rsidR="00CD6ED4" w:rsidRPr="000D2568">
        <w:rPr>
          <w:color w:val="auto"/>
          <w:u w:val="single"/>
        </w:rPr>
        <w:t xml:space="preserve"> of this section</w:t>
      </w:r>
      <w:r w:rsidRPr="000D2568">
        <w:rPr>
          <w:color w:val="auto"/>
          <w:u w:val="single"/>
        </w:rPr>
        <w:t xml:space="preserve">, no law-enforcement officer may search any private land in this state without a valid warrant. </w:t>
      </w:r>
    </w:p>
    <w:p w14:paraId="722DAB73" w14:textId="5D1119E7" w:rsidR="00C92680" w:rsidRPr="000D2568" w:rsidRDefault="00C92680" w:rsidP="00C92680">
      <w:pPr>
        <w:pStyle w:val="SectionBody"/>
        <w:widowControl/>
        <w:rPr>
          <w:color w:val="auto"/>
          <w:u w:val="single"/>
        </w:rPr>
      </w:pPr>
      <w:r w:rsidRPr="000D2568">
        <w:rPr>
          <w:color w:val="auto"/>
          <w:u w:val="single"/>
        </w:rPr>
        <w:t xml:space="preserve">(b) For purposes of this section, </w:t>
      </w:r>
      <w:r w:rsidR="00802119" w:rsidRPr="000D2568">
        <w:rPr>
          <w:color w:val="auto"/>
          <w:u w:val="single"/>
        </w:rPr>
        <w:t>"</w:t>
      </w:r>
      <w:r w:rsidRPr="000D2568">
        <w:rPr>
          <w:color w:val="auto"/>
          <w:u w:val="single"/>
        </w:rPr>
        <w:t>private land</w:t>
      </w:r>
      <w:r w:rsidR="00802119" w:rsidRPr="000D2568">
        <w:rPr>
          <w:color w:val="auto"/>
          <w:u w:val="single"/>
        </w:rPr>
        <w:t>"</w:t>
      </w:r>
      <w:r w:rsidRPr="000D2568">
        <w:rPr>
          <w:color w:val="auto"/>
          <w:u w:val="single"/>
        </w:rPr>
        <w:t xml:space="preserve"> means posted land, cultivated land, or fenced land, as those terms are defined in §61-3B-1</w:t>
      </w:r>
      <w:r w:rsidR="006D7DDE" w:rsidRPr="000D2568">
        <w:rPr>
          <w:color w:val="auto"/>
          <w:u w:val="single"/>
        </w:rPr>
        <w:t xml:space="preserve"> of this code</w:t>
      </w:r>
      <w:r w:rsidRPr="000D2568">
        <w:rPr>
          <w:color w:val="auto"/>
          <w:u w:val="single"/>
        </w:rPr>
        <w:t>.</w:t>
      </w:r>
    </w:p>
    <w:p w14:paraId="6BFAB57D" w14:textId="5235972F" w:rsidR="00BF1487" w:rsidRPr="000D2568" w:rsidRDefault="00C92680" w:rsidP="00BF1487">
      <w:pPr>
        <w:pStyle w:val="SectionBody"/>
        <w:rPr>
          <w:rFonts w:ascii="HelveticaNeue" w:hAnsi="HelveticaNeue"/>
          <w:color w:val="auto"/>
          <w:sz w:val="27"/>
          <w:szCs w:val="27"/>
        </w:rPr>
      </w:pPr>
      <w:r w:rsidRPr="000D2568">
        <w:rPr>
          <w:color w:val="auto"/>
          <w:u w:val="single"/>
        </w:rPr>
        <w:t xml:space="preserve">(c) For purposes of this section, </w:t>
      </w:r>
      <w:r w:rsidR="00802119" w:rsidRPr="000D2568">
        <w:rPr>
          <w:color w:val="auto"/>
          <w:u w:val="single"/>
        </w:rPr>
        <w:t>"</w:t>
      </w:r>
      <w:r w:rsidRPr="000D2568">
        <w:rPr>
          <w:color w:val="auto"/>
          <w:u w:val="single"/>
        </w:rPr>
        <w:t>search</w:t>
      </w:r>
      <w:r w:rsidR="00802119" w:rsidRPr="000D2568">
        <w:rPr>
          <w:color w:val="auto"/>
          <w:u w:val="single"/>
        </w:rPr>
        <w:t>"</w:t>
      </w:r>
      <w:r w:rsidRPr="000D2568">
        <w:rPr>
          <w:color w:val="auto"/>
          <w:u w:val="single"/>
        </w:rPr>
        <w:t xml:space="preserve"> means to enter for the purpose of obtaining information</w:t>
      </w:r>
      <w:r w:rsidR="00BF1487" w:rsidRPr="000D2568">
        <w:rPr>
          <w:color w:val="auto"/>
          <w:u w:val="single"/>
        </w:rPr>
        <w:t xml:space="preserve"> or t</w:t>
      </w:r>
      <w:r w:rsidR="00BF1487" w:rsidRPr="000D2568">
        <w:rPr>
          <w:color w:val="auto"/>
          <w:u w:val="single"/>
          <w:shd w:val="clear" w:color="auto" w:fill="FFFFFF"/>
        </w:rPr>
        <w:t>he use of an unmanned aerial vehicle to enter or otherwise gather information from private land.</w:t>
      </w:r>
    </w:p>
    <w:p w14:paraId="610203D9" w14:textId="77777777" w:rsidR="00C92680" w:rsidRPr="000D2568" w:rsidRDefault="00C92680" w:rsidP="00C92680">
      <w:pPr>
        <w:pStyle w:val="SectionBody"/>
        <w:rPr>
          <w:color w:val="auto"/>
          <w:u w:val="single"/>
        </w:rPr>
      </w:pPr>
      <w:r w:rsidRPr="000D2568">
        <w:rPr>
          <w:color w:val="auto"/>
          <w:u w:val="single"/>
        </w:rPr>
        <w:t>(d) This section does not prohibit any law-enforcement officer from searching private land without a warrant when:</w:t>
      </w:r>
    </w:p>
    <w:p w14:paraId="255A7C57" w14:textId="77777777" w:rsidR="00C92680" w:rsidRPr="000D2568" w:rsidRDefault="00C92680" w:rsidP="00C92680">
      <w:pPr>
        <w:pStyle w:val="SectionBody"/>
        <w:rPr>
          <w:color w:val="auto"/>
          <w:u w:val="single"/>
        </w:rPr>
      </w:pPr>
      <w:r w:rsidRPr="000D2568">
        <w:rPr>
          <w:color w:val="auto"/>
          <w:u w:val="single"/>
        </w:rPr>
        <w:t>(1) The officer has received permission from the property owner, lessee, or occupant;</w:t>
      </w:r>
    </w:p>
    <w:p w14:paraId="1B60EDA6" w14:textId="77777777" w:rsidR="00C92680" w:rsidRPr="000D2568" w:rsidRDefault="00C92680" w:rsidP="00C92680">
      <w:pPr>
        <w:pStyle w:val="SectionBody"/>
        <w:rPr>
          <w:color w:val="auto"/>
          <w:u w:val="single"/>
        </w:rPr>
      </w:pPr>
      <w:r w:rsidRPr="000D2568">
        <w:rPr>
          <w:color w:val="auto"/>
          <w:u w:val="single"/>
        </w:rPr>
        <w:t>(2) The officer is responding to a life-threatening emergency or another immediate threat to public safety that was either reported to the officer or that the officer personally observed from a place they had a lawful right to be; or</w:t>
      </w:r>
    </w:p>
    <w:p w14:paraId="7089BD30" w14:textId="77777777" w:rsidR="00C92680" w:rsidRPr="000D2568" w:rsidRDefault="00C92680" w:rsidP="00C92680">
      <w:pPr>
        <w:pStyle w:val="SectionBody"/>
        <w:widowControl/>
        <w:rPr>
          <w:color w:val="auto"/>
          <w:u w:val="single"/>
        </w:rPr>
      </w:pPr>
      <w:r w:rsidRPr="000D2568">
        <w:rPr>
          <w:color w:val="auto"/>
          <w:u w:val="single"/>
        </w:rPr>
        <w:lastRenderedPageBreak/>
        <w:t>(3) The officer is dispatching crippled or distressed wildlife that the officer has personally observed from a place they had a lawful right to be.</w:t>
      </w:r>
    </w:p>
    <w:p w14:paraId="6F2BCA01" w14:textId="77777777" w:rsidR="00C92680" w:rsidRPr="000D2568" w:rsidRDefault="00C92680" w:rsidP="00C92680">
      <w:pPr>
        <w:pStyle w:val="SectionHeading"/>
        <w:widowControl/>
        <w:rPr>
          <w:color w:val="auto"/>
          <w:u w:val="single"/>
        </w:rPr>
        <w:sectPr w:rsidR="00C92680" w:rsidRPr="000D2568" w:rsidSect="00E07579">
          <w:type w:val="continuous"/>
          <w:pgSz w:w="12240" w:h="15840" w:code="1"/>
          <w:pgMar w:top="1440" w:right="1440" w:bottom="1440" w:left="1440" w:header="720" w:footer="720" w:gutter="0"/>
          <w:lnNumType w:countBy="1" w:restart="newSection"/>
          <w:cols w:space="720"/>
          <w:titlePg/>
          <w:docGrid w:linePitch="360"/>
        </w:sectPr>
      </w:pPr>
      <w:r w:rsidRPr="000D2568">
        <w:rPr>
          <w:color w:val="auto"/>
          <w:u w:val="single"/>
        </w:rPr>
        <w:t>§62-1A-13. Prohibitions on surveillance cameras on private property.</w:t>
      </w:r>
    </w:p>
    <w:p w14:paraId="02C6C9D4" w14:textId="5B6BB453" w:rsidR="008736AA" w:rsidRPr="000D2568" w:rsidRDefault="00C92680" w:rsidP="00C92680">
      <w:pPr>
        <w:pStyle w:val="SectionBody"/>
        <w:rPr>
          <w:color w:val="auto"/>
        </w:rPr>
      </w:pPr>
      <w:r w:rsidRPr="000D2568">
        <w:rPr>
          <w:color w:val="auto"/>
          <w:u w:val="single"/>
        </w:rPr>
        <w:t xml:space="preserve">Notwithstanding any provision of this code to the contrary, no law-enforcement officer may place any surveillance camera or game camera on private land, as that term is defined in §62-1A-12 of this code, without first obtaining consent from the owner, lessee, or other person entitled to possession of the private land or a valid search warrant:  </w:t>
      </w:r>
      <w:r w:rsidRPr="000D2568">
        <w:rPr>
          <w:i/>
          <w:iCs/>
          <w:color w:val="auto"/>
          <w:u w:val="single"/>
        </w:rPr>
        <w:t>Provided</w:t>
      </w:r>
      <w:r w:rsidRPr="000D2568">
        <w:rPr>
          <w:color w:val="auto"/>
          <w:u w:val="single"/>
        </w:rPr>
        <w:t>, That nothing in this subsection may prohibit a law-enforcement officer from placing a camera in an area where the law-enforcement officer has a lawful right to be and facing a location on any land that is open to public view without first obtaining consent or a search warrant.</w:t>
      </w:r>
    </w:p>
    <w:p w14:paraId="1F39710E" w14:textId="77777777" w:rsidR="00C33014" w:rsidRPr="000D2568" w:rsidRDefault="00C33014" w:rsidP="00CC1F3B">
      <w:pPr>
        <w:pStyle w:val="Note"/>
        <w:rPr>
          <w:color w:val="auto"/>
        </w:rPr>
      </w:pPr>
    </w:p>
    <w:p w14:paraId="79B2F1EA" w14:textId="51DE35A5" w:rsidR="006865E9" w:rsidRPr="000D2568" w:rsidRDefault="00CF1DCA" w:rsidP="00CC1F3B">
      <w:pPr>
        <w:pStyle w:val="Note"/>
        <w:rPr>
          <w:color w:val="auto"/>
        </w:rPr>
      </w:pPr>
      <w:r w:rsidRPr="000D2568">
        <w:rPr>
          <w:color w:val="auto"/>
        </w:rPr>
        <w:t>NOTE: The</w:t>
      </w:r>
      <w:r w:rsidR="006865E9" w:rsidRPr="000D2568">
        <w:rPr>
          <w:color w:val="auto"/>
        </w:rPr>
        <w:t xml:space="preserve"> purpose of this bill is to </w:t>
      </w:r>
      <w:r w:rsidR="00123398">
        <w:rPr>
          <w:color w:val="auto"/>
        </w:rPr>
        <w:t xml:space="preserve">stop </w:t>
      </w:r>
      <w:r w:rsidR="00241061" w:rsidRPr="000D2568">
        <w:rPr>
          <w:color w:val="auto"/>
        </w:rPr>
        <w:t>warrantless entry of private lands; limitations of entry onto private lands; clarifying the process for law enforcement entry onto posted private lands; use of surveillance cameras on or near posted private lands; searches and seizures on private lands; requiring a search warrant or other recognized exception for searches and seizures in open fields; providing a definition; providing for abolishing the common law open fields doctrine; prohibiting surveillance cameras on private property; and providing exceptions</w:t>
      </w:r>
      <w:r w:rsidR="00802119" w:rsidRPr="000D2568">
        <w:rPr>
          <w:color w:val="auto"/>
        </w:rPr>
        <w:t>.</w:t>
      </w:r>
    </w:p>
    <w:p w14:paraId="60F787F4" w14:textId="77777777" w:rsidR="006865E9" w:rsidRPr="000D2568" w:rsidRDefault="00AE48A0" w:rsidP="00CC1F3B">
      <w:pPr>
        <w:pStyle w:val="Note"/>
        <w:rPr>
          <w:color w:val="auto"/>
        </w:rPr>
      </w:pPr>
      <w:r w:rsidRPr="000D2568">
        <w:rPr>
          <w:color w:val="auto"/>
        </w:rPr>
        <w:t>Strike-throughs indicate language that would be stricken from a heading or the present law and underscoring indicates new language that would be added.</w:t>
      </w:r>
    </w:p>
    <w:sectPr w:rsidR="006865E9" w:rsidRPr="000D25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464" w14:textId="77777777" w:rsidR="00C92680" w:rsidRPr="00B844FE" w:rsidRDefault="00C92680" w:rsidP="00B844FE">
      <w:r>
        <w:separator/>
      </w:r>
    </w:p>
  </w:endnote>
  <w:endnote w:type="continuationSeparator" w:id="0">
    <w:p w14:paraId="5D59042F" w14:textId="77777777" w:rsidR="00C92680" w:rsidRPr="00B844FE" w:rsidRDefault="00C926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AE51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792D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0EE3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990491"/>
      <w:docPartObj>
        <w:docPartGallery w:val="Page Numbers (Bottom of Page)"/>
        <w:docPartUnique/>
      </w:docPartObj>
    </w:sdtPr>
    <w:sdtEndPr/>
    <w:sdtContent>
      <w:p w14:paraId="49859E82" w14:textId="77777777" w:rsidR="00C92680" w:rsidRPr="00B844FE" w:rsidRDefault="00C9268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1ECE2D" w14:textId="77777777" w:rsidR="00C92680" w:rsidRDefault="00C9268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74897"/>
      <w:docPartObj>
        <w:docPartGallery w:val="Page Numbers (Bottom of Page)"/>
        <w:docPartUnique/>
      </w:docPartObj>
    </w:sdtPr>
    <w:sdtEndPr>
      <w:rPr>
        <w:noProof/>
      </w:rPr>
    </w:sdtEndPr>
    <w:sdtContent>
      <w:p w14:paraId="32E37457" w14:textId="77777777" w:rsidR="00C92680" w:rsidRDefault="00C9268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95DA" w14:textId="77777777" w:rsidR="00C92680" w:rsidRPr="00B844FE" w:rsidRDefault="00C92680" w:rsidP="00B844FE">
      <w:r>
        <w:separator/>
      </w:r>
    </w:p>
  </w:footnote>
  <w:footnote w:type="continuationSeparator" w:id="0">
    <w:p w14:paraId="26234A37" w14:textId="77777777" w:rsidR="00C92680" w:rsidRPr="00B844FE" w:rsidRDefault="00C926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A59" w14:textId="77777777" w:rsidR="002A0269" w:rsidRPr="00B844FE" w:rsidRDefault="00334776">
    <w:pPr>
      <w:pStyle w:val="Header"/>
    </w:pPr>
    <w:sdt>
      <w:sdtPr>
        <w:id w:val="-684364211"/>
        <w:placeholder>
          <w:docPart w:val="2C77DD1335F74D49BEC866E164657D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77DD1335F74D49BEC866E164657D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1ADD" w14:textId="75B30D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B5745">
      <w:rPr>
        <w:sz w:val="22"/>
        <w:szCs w:val="22"/>
      </w:rPr>
      <w:t>S</w:t>
    </w:r>
    <w:r w:rsidR="00C92680">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2680">
          <w:rPr>
            <w:sz w:val="22"/>
            <w:szCs w:val="22"/>
          </w:rPr>
          <w:t>2024R</w:t>
        </w:r>
        <w:r w:rsidR="004B5745">
          <w:rPr>
            <w:sz w:val="22"/>
            <w:szCs w:val="22"/>
          </w:rPr>
          <w:t>3270</w:t>
        </w:r>
      </w:sdtContent>
    </w:sdt>
  </w:p>
  <w:p w14:paraId="3A575E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AE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57DC" w14:textId="77777777" w:rsidR="00C92680" w:rsidRPr="00B844FE" w:rsidRDefault="00334776">
    <w:pPr>
      <w:pStyle w:val="Header"/>
    </w:pPr>
    <w:sdt>
      <w:sdtPr>
        <w:id w:val="-575046725"/>
        <w:temporary/>
        <w:showingPlcHdr/>
        <w15:appearance w15:val="hidden"/>
      </w:sdtPr>
      <w:sdtEndPr/>
      <w:sdtContent>
        <w:r w:rsidR="00C92680" w:rsidRPr="00B844FE">
          <w:t>[Type here]</w:t>
        </w:r>
      </w:sdtContent>
    </w:sdt>
    <w:r w:rsidR="00C92680" w:rsidRPr="00B844FE">
      <w:ptab w:relativeTo="margin" w:alignment="left" w:leader="none"/>
    </w:r>
    <w:sdt>
      <w:sdtPr>
        <w:id w:val="514279459"/>
        <w:temporary/>
        <w:showingPlcHdr/>
        <w15:appearance w15:val="hidden"/>
      </w:sdtPr>
      <w:sdtEndPr/>
      <w:sdtContent>
        <w:r w:rsidR="00C9268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A0A3" w14:textId="2240A4E7" w:rsidR="00C92680" w:rsidRPr="00686E9A" w:rsidRDefault="00C92680" w:rsidP="000573A9">
    <w:pPr>
      <w:pStyle w:val="HeaderStyle"/>
      <w:rPr>
        <w:sz w:val="22"/>
        <w:szCs w:val="22"/>
      </w:rPr>
    </w:pPr>
    <w:r w:rsidRPr="00686E9A">
      <w:rPr>
        <w:sz w:val="22"/>
        <w:szCs w:val="22"/>
      </w:rPr>
      <w:t xml:space="preserve">Intr </w:t>
    </w:r>
    <w:sdt>
      <w:sdtPr>
        <w:rPr>
          <w:sz w:val="22"/>
          <w:szCs w:val="22"/>
        </w:rPr>
        <w:tag w:val="BNumWH"/>
        <w:id w:val="-864516680"/>
        <w:showingPlcHdr/>
        <w:text/>
      </w:sdtPr>
      <w:sdtEndPr/>
      <w:sdtContent/>
    </w:sdt>
    <w:r w:rsidRPr="00686E9A">
      <w:rPr>
        <w:sz w:val="22"/>
        <w:szCs w:val="22"/>
      </w:rPr>
      <w:t xml:space="preserve"> </w:t>
    </w:r>
    <w:r w:rsidR="001E1136">
      <w:rPr>
        <w:sz w:val="22"/>
        <w:szCs w:val="22"/>
      </w:rPr>
      <w:t>S</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942647334"/>
        <w:text/>
      </w:sdtPr>
      <w:sdtEndPr/>
      <w:sdtContent>
        <w:r>
          <w:rPr>
            <w:sz w:val="22"/>
            <w:szCs w:val="22"/>
          </w:rPr>
          <w:t>202</w:t>
        </w:r>
        <w:r w:rsidR="00BE7F86">
          <w:rPr>
            <w:sz w:val="22"/>
            <w:szCs w:val="22"/>
          </w:rPr>
          <w:t>4</w:t>
        </w:r>
        <w:r>
          <w:rPr>
            <w:sz w:val="22"/>
            <w:szCs w:val="22"/>
          </w:rPr>
          <w:t>R</w:t>
        </w:r>
        <w:r w:rsidR="001E1136">
          <w:rPr>
            <w:sz w:val="22"/>
            <w:szCs w:val="22"/>
          </w:rPr>
          <w:t>3270</w:t>
        </w:r>
      </w:sdtContent>
    </w:sdt>
  </w:p>
  <w:p w14:paraId="6C835B10" w14:textId="77777777" w:rsidR="00C92680" w:rsidRPr="004D3ABE" w:rsidRDefault="00C9268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65AC" w14:textId="635E923A" w:rsidR="00C92680" w:rsidRPr="004D3ABE" w:rsidRDefault="00BE7F86" w:rsidP="00CC1F3B">
    <w:pPr>
      <w:pStyle w:val="HeaderStyle"/>
      <w:rPr>
        <w:sz w:val="22"/>
        <w:szCs w:val="22"/>
      </w:rPr>
    </w:pPr>
    <w:r>
      <w:rPr>
        <w:sz w:val="22"/>
        <w:szCs w:val="22"/>
      </w:rPr>
      <w:t>Intr. HB</w:t>
    </w:r>
    <w:r>
      <w:rPr>
        <w:sz w:val="22"/>
        <w:szCs w:val="22"/>
      </w:rPr>
      <w:tab/>
    </w:r>
    <w:r>
      <w:rPr>
        <w:sz w:val="22"/>
        <w:szCs w:val="22"/>
      </w:rPr>
      <w:tab/>
      <w:t>2024R2036</w:t>
    </w:r>
    <w:r w:rsidR="00C92680" w:rsidRPr="004D3ABE">
      <w:rPr>
        <w:sz w:val="22"/>
        <w:szCs w:val="22"/>
      </w:rPr>
      <w:t xml:space="preserve"> </w:t>
    </w:r>
    <w:r w:rsidR="00C92680" w:rsidRPr="004D3ABE">
      <w:rPr>
        <w:sz w:val="22"/>
        <w:szCs w:val="22"/>
      </w:rPr>
      <w:ptab w:relativeTo="margin" w:alignment="center" w:leader="none"/>
    </w:r>
    <w:r w:rsidR="00C92680"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80"/>
    <w:rsid w:val="0000526A"/>
    <w:rsid w:val="000573A9"/>
    <w:rsid w:val="00085D22"/>
    <w:rsid w:val="00093AB0"/>
    <w:rsid w:val="000C5C77"/>
    <w:rsid w:val="000D2568"/>
    <w:rsid w:val="000E3912"/>
    <w:rsid w:val="0010070F"/>
    <w:rsid w:val="00123398"/>
    <w:rsid w:val="0015112E"/>
    <w:rsid w:val="001552E7"/>
    <w:rsid w:val="001566B4"/>
    <w:rsid w:val="00191101"/>
    <w:rsid w:val="001A66B7"/>
    <w:rsid w:val="001C279E"/>
    <w:rsid w:val="001D459E"/>
    <w:rsid w:val="001E1136"/>
    <w:rsid w:val="00213498"/>
    <w:rsid w:val="0022348D"/>
    <w:rsid w:val="00234920"/>
    <w:rsid w:val="00241061"/>
    <w:rsid w:val="0027011C"/>
    <w:rsid w:val="00274200"/>
    <w:rsid w:val="00275740"/>
    <w:rsid w:val="002A0269"/>
    <w:rsid w:val="00303684"/>
    <w:rsid w:val="003143F5"/>
    <w:rsid w:val="00314854"/>
    <w:rsid w:val="0032042A"/>
    <w:rsid w:val="00334776"/>
    <w:rsid w:val="00394191"/>
    <w:rsid w:val="003C51CD"/>
    <w:rsid w:val="003C6034"/>
    <w:rsid w:val="00400B5C"/>
    <w:rsid w:val="004368E0"/>
    <w:rsid w:val="00457A45"/>
    <w:rsid w:val="00497C23"/>
    <w:rsid w:val="004B5745"/>
    <w:rsid w:val="004C13DD"/>
    <w:rsid w:val="004C5E9F"/>
    <w:rsid w:val="004D3ABE"/>
    <w:rsid w:val="004E3441"/>
    <w:rsid w:val="00500579"/>
    <w:rsid w:val="0051495F"/>
    <w:rsid w:val="00515D1D"/>
    <w:rsid w:val="00567C2C"/>
    <w:rsid w:val="00573297"/>
    <w:rsid w:val="005A5366"/>
    <w:rsid w:val="005F3822"/>
    <w:rsid w:val="006369EB"/>
    <w:rsid w:val="00637E73"/>
    <w:rsid w:val="006865E9"/>
    <w:rsid w:val="00686E9A"/>
    <w:rsid w:val="00691F3E"/>
    <w:rsid w:val="00694BFB"/>
    <w:rsid w:val="006A106B"/>
    <w:rsid w:val="006C523D"/>
    <w:rsid w:val="006D4036"/>
    <w:rsid w:val="006D7DDE"/>
    <w:rsid w:val="007A5259"/>
    <w:rsid w:val="007A7081"/>
    <w:rsid w:val="007F1CF5"/>
    <w:rsid w:val="00802119"/>
    <w:rsid w:val="00834EDE"/>
    <w:rsid w:val="008736AA"/>
    <w:rsid w:val="008B5630"/>
    <w:rsid w:val="008D275D"/>
    <w:rsid w:val="00946186"/>
    <w:rsid w:val="00980327"/>
    <w:rsid w:val="00986478"/>
    <w:rsid w:val="009B5557"/>
    <w:rsid w:val="009C6C2D"/>
    <w:rsid w:val="009F1067"/>
    <w:rsid w:val="00A31E01"/>
    <w:rsid w:val="00A527AD"/>
    <w:rsid w:val="00A718CF"/>
    <w:rsid w:val="00AE48A0"/>
    <w:rsid w:val="00AE61BE"/>
    <w:rsid w:val="00B16F25"/>
    <w:rsid w:val="00B24422"/>
    <w:rsid w:val="00B66B81"/>
    <w:rsid w:val="00B71E6F"/>
    <w:rsid w:val="00B80C20"/>
    <w:rsid w:val="00B844FE"/>
    <w:rsid w:val="00B86B4F"/>
    <w:rsid w:val="00B90D91"/>
    <w:rsid w:val="00BA1F84"/>
    <w:rsid w:val="00BC562B"/>
    <w:rsid w:val="00BE7F86"/>
    <w:rsid w:val="00BF1487"/>
    <w:rsid w:val="00C33014"/>
    <w:rsid w:val="00C33434"/>
    <w:rsid w:val="00C34869"/>
    <w:rsid w:val="00C42EB6"/>
    <w:rsid w:val="00C62327"/>
    <w:rsid w:val="00C66ECC"/>
    <w:rsid w:val="00C718AE"/>
    <w:rsid w:val="00C85096"/>
    <w:rsid w:val="00C92680"/>
    <w:rsid w:val="00CB20EF"/>
    <w:rsid w:val="00CC1F3B"/>
    <w:rsid w:val="00CD12CB"/>
    <w:rsid w:val="00CD36CF"/>
    <w:rsid w:val="00CD6ED4"/>
    <w:rsid w:val="00CE10F7"/>
    <w:rsid w:val="00CF1DCA"/>
    <w:rsid w:val="00D1488D"/>
    <w:rsid w:val="00D579FC"/>
    <w:rsid w:val="00D81C16"/>
    <w:rsid w:val="00D915BB"/>
    <w:rsid w:val="00DE526B"/>
    <w:rsid w:val="00DF199D"/>
    <w:rsid w:val="00E01542"/>
    <w:rsid w:val="00E213E3"/>
    <w:rsid w:val="00E365F1"/>
    <w:rsid w:val="00E62F48"/>
    <w:rsid w:val="00E831B3"/>
    <w:rsid w:val="00E95FBC"/>
    <w:rsid w:val="00EB7221"/>
    <w:rsid w:val="00EC5E63"/>
    <w:rsid w:val="00EE70CB"/>
    <w:rsid w:val="00F41CA2"/>
    <w:rsid w:val="00F443C0"/>
    <w:rsid w:val="00F62EFB"/>
    <w:rsid w:val="00F939A4"/>
    <w:rsid w:val="00FA7B09"/>
    <w:rsid w:val="00FD5B51"/>
    <w:rsid w:val="00FE067E"/>
    <w:rsid w:val="00FE208F"/>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7707"/>
  <w15:chartTrackingRefBased/>
  <w15:docId w15:val="{DA47CCCA-7621-40E0-8534-BBE4683C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E1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E1136"/>
    <w:pPr>
      <w:spacing w:line="240" w:lineRule="auto"/>
    </w:pPr>
  </w:style>
  <w:style w:type="paragraph" w:customStyle="1" w:styleId="SectionHeadingOld">
    <w:name w:val="Section Heading Old"/>
    <w:next w:val="SectionBodyOld"/>
    <w:link w:val="SectionHeadingOldChar"/>
    <w:rsid w:val="001E113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E113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E1136"/>
    <w:rPr>
      <w:rFonts w:eastAsia="Calibri"/>
      <w:b/>
      <w:color w:val="000000"/>
    </w:rPr>
  </w:style>
  <w:style w:type="paragraph" w:customStyle="1" w:styleId="ChapterHeadingOld">
    <w:name w:val="Chapter Heading Old"/>
    <w:next w:val="ArticleHeadingOld"/>
    <w:link w:val="ChapterHeadingOldChar"/>
    <w:rsid w:val="001E113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E1136"/>
    <w:rPr>
      <w:rFonts w:eastAsia="Calibri"/>
      <w:b/>
      <w:caps/>
      <w:color w:val="000000"/>
      <w:sz w:val="24"/>
    </w:rPr>
  </w:style>
  <w:style w:type="paragraph" w:customStyle="1" w:styleId="BillNumberOld">
    <w:name w:val="Bill Number Old"/>
    <w:next w:val="SponsorsOld"/>
    <w:link w:val="BillNumberOldChar"/>
    <w:autoRedefine/>
    <w:rsid w:val="001E113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E1136"/>
    <w:rPr>
      <w:rFonts w:eastAsia="Calibri"/>
      <w:b/>
      <w:caps/>
      <w:color w:val="000000"/>
      <w:sz w:val="28"/>
    </w:rPr>
  </w:style>
  <w:style w:type="paragraph" w:customStyle="1" w:styleId="SponsorsOld">
    <w:name w:val="Sponsors Old"/>
    <w:next w:val="ReferencesOld"/>
    <w:link w:val="SponsorsOldChar"/>
    <w:autoRedefine/>
    <w:rsid w:val="001E113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E113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E1136"/>
    <w:rPr>
      <w:i/>
      <w:iCs/>
      <w:color w:val="404040" w:themeColor="text1" w:themeTint="BF"/>
    </w:rPr>
  </w:style>
  <w:style w:type="paragraph" w:customStyle="1" w:styleId="NoteOld">
    <w:name w:val="Note Old"/>
    <w:basedOn w:val="NoSpacing"/>
    <w:link w:val="NoteOldChar"/>
    <w:autoRedefine/>
    <w:rsid w:val="001E113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E113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E1136"/>
  </w:style>
  <w:style w:type="character" w:customStyle="1" w:styleId="NoteOldChar">
    <w:name w:val="Note Old Char"/>
    <w:link w:val="NoteOld"/>
    <w:rsid w:val="001E1136"/>
    <w:rPr>
      <w:rFonts w:eastAsia="Calibri"/>
      <w:color w:val="000000"/>
      <w:sz w:val="20"/>
    </w:rPr>
  </w:style>
  <w:style w:type="paragraph" w:customStyle="1" w:styleId="TitleSectionOld">
    <w:name w:val="Title Section Old"/>
    <w:next w:val="EnactingClauseOld"/>
    <w:link w:val="TitleSectionOldChar"/>
    <w:autoRedefine/>
    <w:rsid w:val="001E1136"/>
    <w:pPr>
      <w:pageBreakBefore/>
      <w:ind w:left="720" w:hanging="720"/>
      <w:jc w:val="both"/>
    </w:pPr>
    <w:rPr>
      <w:rFonts w:eastAsia="Calibri"/>
      <w:color w:val="000000"/>
    </w:rPr>
  </w:style>
  <w:style w:type="character" w:customStyle="1" w:styleId="SectionBodyOldChar">
    <w:name w:val="Section Body Old Char"/>
    <w:link w:val="SectionBodyOld"/>
    <w:rsid w:val="001E1136"/>
    <w:rPr>
      <w:rFonts w:eastAsia="Calibri"/>
      <w:color w:val="000000"/>
    </w:rPr>
  </w:style>
  <w:style w:type="paragraph" w:customStyle="1" w:styleId="EnactingSectionOld">
    <w:name w:val="Enacting Section Old"/>
    <w:link w:val="EnactingSectionOldChar"/>
    <w:autoRedefine/>
    <w:rsid w:val="001E1136"/>
    <w:pPr>
      <w:ind w:firstLine="720"/>
      <w:jc w:val="both"/>
    </w:pPr>
    <w:rPr>
      <w:rFonts w:eastAsia="Calibri"/>
      <w:color w:val="000000"/>
    </w:rPr>
  </w:style>
  <w:style w:type="character" w:customStyle="1" w:styleId="TitleSectionOldChar">
    <w:name w:val="Title Section Old Char"/>
    <w:link w:val="TitleSectionOld"/>
    <w:rsid w:val="001E1136"/>
    <w:rPr>
      <w:rFonts w:eastAsia="Calibri"/>
      <w:color w:val="000000"/>
    </w:rPr>
  </w:style>
  <w:style w:type="paragraph" w:customStyle="1" w:styleId="PartHeadingOld">
    <w:name w:val="Part Heading Old"/>
    <w:next w:val="SectionHeadingOld"/>
    <w:link w:val="PartHeadingOldChar"/>
    <w:rsid w:val="001E113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E1136"/>
    <w:rPr>
      <w:rFonts w:eastAsia="Calibri"/>
      <w:color w:val="000000"/>
    </w:rPr>
  </w:style>
  <w:style w:type="paragraph" w:styleId="ListParagraph">
    <w:name w:val="List Paragraph"/>
    <w:basedOn w:val="Normal"/>
    <w:uiPriority w:val="34"/>
    <w:locked/>
    <w:rsid w:val="001E1136"/>
    <w:pPr>
      <w:ind w:left="720"/>
      <w:contextualSpacing/>
    </w:pPr>
  </w:style>
  <w:style w:type="character" w:customStyle="1" w:styleId="PartHeadingOldChar">
    <w:name w:val="Part Heading Old Char"/>
    <w:link w:val="PartHeadingOld"/>
    <w:rsid w:val="001E1136"/>
    <w:rPr>
      <w:rFonts w:eastAsia="Calibri"/>
      <w:smallCaps/>
      <w:color w:val="000000"/>
      <w:sz w:val="24"/>
    </w:rPr>
  </w:style>
  <w:style w:type="paragraph" w:customStyle="1" w:styleId="TitlePageOriginOld">
    <w:name w:val="Title Page: Origin Old"/>
    <w:next w:val="TitlePageSessionOld"/>
    <w:link w:val="TitlePageOriginOldChar"/>
    <w:autoRedefine/>
    <w:rsid w:val="001E113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E1136"/>
    <w:rPr>
      <w:rFonts w:eastAsia="Calibri"/>
      <w:color w:val="000000"/>
      <w:sz w:val="24"/>
    </w:rPr>
  </w:style>
  <w:style w:type="character" w:styleId="LineNumber">
    <w:name w:val="line number"/>
    <w:basedOn w:val="DefaultParagraphFont"/>
    <w:uiPriority w:val="99"/>
    <w:semiHidden/>
    <w:locked/>
    <w:rsid w:val="001E1136"/>
  </w:style>
  <w:style w:type="paragraph" w:customStyle="1" w:styleId="EnactingClauseOld">
    <w:name w:val="Enacting Clause Old"/>
    <w:next w:val="EnactingSectionOld"/>
    <w:link w:val="EnactingClauseOldChar"/>
    <w:autoRedefine/>
    <w:rsid w:val="001E1136"/>
    <w:pPr>
      <w:suppressLineNumbers/>
    </w:pPr>
    <w:rPr>
      <w:rFonts w:eastAsia="Calibri"/>
      <w:i/>
      <w:color w:val="000000"/>
    </w:rPr>
  </w:style>
  <w:style w:type="character" w:customStyle="1" w:styleId="SponsorsOldChar">
    <w:name w:val="Sponsors Old Char"/>
    <w:basedOn w:val="DefaultParagraphFont"/>
    <w:link w:val="SponsorsOld"/>
    <w:rsid w:val="001E1136"/>
    <w:rPr>
      <w:rFonts w:eastAsia="Calibri"/>
      <w:smallCaps/>
      <w:color w:val="000000"/>
      <w:sz w:val="24"/>
    </w:rPr>
  </w:style>
  <w:style w:type="character" w:customStyle="1" w:styleId="EnactingClauseOldChar">
    <w:name w:val="Enacting Clause Old Char"/>
    <w:basedOn w:val="DefaultParagraphFont"/>
    <w:link w:val="EnactingClauseOld"/>
    <w:rsid w:val="001E1136"/>
    <w:rPr>
      <w:rFonts w:eastAsia="Calibri"/>
      <w:i/>
      <w:color w:val="000000"/>
    </w:rPr>
  </w:style>
  <w:style w:type="paragraph" w:styleId="Salutation">
    <w:name w:val="Salutation"/>
    <w:basedOn w:val="Normal"/>
    <w:next w:val="Normal"/>
    <w:link w:val="SalutationChar"/>
    <w:uiPriority w:val="99"/>
    <w:semiHidden/>
    <w:locked/>
    <w:rsid w:val="001E1136"/>
  </w:style>
  <w:style w:type="character" w:customStyle="1" w:styleId="SalutationChar">
    <w:name w:val="Salutation Char"/>
    <w:basedOn w:val="DefaultParagraphFont"/>
    <w:link w:val="Salutation"/>
    <w:uiPriority w:val="99"/>
    <w:semiHidden/>
    <w:rsid w:val="001E1136"/>
  </w:style>
  <w:style w:type="character" w:customStyle="1" w:styleId="BillNumberOldChar">
    <w:name w:val="Bill Number Old Char"/>
    <w:basedOn w:val="DefaultParagraphFont"/>
    <w:link w:val="BillNumberOld"/>
    <w:rsid w:val="001E1136"/>
    <w:rPr>
      <w:rFonts w:eastAsia="Calibri"/>
      <w:b/>
      <w:color w:val="000000"/>
      <w:sz w:val="44"/>
    </w:rPr>
  </w:style>
  <w:style w:type="paragraph" w:customStyle="1" w:styleId="TitlePageSessionOld">
    <w:name w:val="Title Page: Session Old"/>
    <w:next w:val="TitlePageBillPrefixOld"/>
    <w:link w:val="TitlePageSessionOldChar"/>
    <w:autoRedefine/>
    <w:rsid w:val="001E113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E1136"/>
    <w:rPr>
      <w:rFonts w:eastAsia="Calibri"/>
      <w:b/>
      <w:caps/>
      <w:color w:val="000000"/>
      <w:sz w:val="44"/>
    </w:rPr>
  </w:style>
  <w:style w:type="paragraph" w:customStyle="1" w:styleId="TitlePageBillPrefixOld">
    <w:name w:val="Title Page: Bill Prefix Old"/>
    <w:next w:val="BillNumberOld"/>
    <w:link w:val="TitlePageBillPrefixOldChar"/>
    <w:autoRedefine/>
    <w:rsid w:val="001E113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E1136"/>
    <w:rPr>
      <w:rFonts w:eastAsia="Calibri"/>
      <w:b/>
      <w:caps/>
      <w:color w:val="000000"/>
      <w:sz w:val="36"/>
    </w:rPr>
  </w:style>
  <w:style w:type="paragraph" w:styleId="Header">
    <w:name w:val="header"/>
    <w:basedOn w:val="Normal"/>
    <w:link w:val="HeaderChar"/>
    <w:uiPriority w:val="99"/>
    <w:semiHidden/>
    <w:rsid w:val="001E113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E1136"/>
    <w:rPr>
      <w:rFonts w:eastAsia="Calibri"/>
      <w:b/>
      <w:color w:val="000000"/>
      <w:sz w:val="36"/>
    </w:rPr>
  </w:style>
  <w:style w:type="character" w:customStyle="1" w:styleId="HeaderChar">
    <w:name w:val="Header Char"/>
    <w:basedOn w:val="DefaultParagraphFont"/>
    <w:link w:val="Header"/>
    <w:uiPriority w:val="99"/>
    <w:semiHidden/>
    <w:rsid w:val="001E1136"/>
  </w:style>
  <w:style w:type="paragraph" w:styleId="Footer">
    <w:name w:val="footer"/>
    <w:basedOn w:val="Normal"/>
    <w:link w:val="FooterChar"/>
    <w:uiPriority w:val="99"/>
    <w:rsid w:val="001E1136"/>
    <w:pPr>
      <w:tabs>
        <w:tab w:val="center" w:pos="4680"/>
        <w:tab w:val="right" w:pos="9360"/>
      </w:tabs>
      <w:spacing w:line="240" w:lineRule="auto"/>
    </w:pPr>
  </w:style>
  <w:style w:type="character" w:customStyle="1" w:styleId="FooterChar">
    <w:name w:val="Footer Char"/>
    <w:basedOn w:val="DefaultParagraphFont"/>
    <w:link w:val="Footer"/>
    <w:uiPriority w:val="99"/>
    <w:rsid w:val="001E1136"/>
  </w:style>
  <w:style w:type="character" w:styleId="PlaceholderText">
    <w:name w:val="Placeholder Text"/>
    <w:basedOn w:val="DefaultParagraphFont"/>
    <w:uiPriority w:val="99"/>
    <w:semiHidden/>
    <w:locked/>
    <w:rsid w:val="001E1136"/>
    <w:rPr>
      <w:color w:val="808080"/>
    </w:rPr>
  </w:style>
  <w:style w:type="paragraph" w:customStyle="1" w:styleId="HeaderStyleOld">
    <w:name w:val="Header Style Old"/>
    <w:basedOn w:val="Header"/>
    <w:link w:val="HeaderStyleOldChar"/>
    <w:autoRedefine/>
    <w:rsid w:val="001E1136"/>
    <w:rPr>
      <w:sz w:val="20"/>
      <w:szCs w:val="20"/>
    </w:rPr>
  </w:style>
  <w:style w:type="character" w:customStyle="1" w:styleId="HeaderStyleOldChar">
    <w:name w:val="Header Style Old Char"/>
    <w:basedOn w:val="HeaderChar"/>
    <w:link w:val="HeaderStyleOld"/>
    <w:rsid w:val="001E1136"/>
    <w:rPr>
      <w:sz w:val="20"/>
      <w:szCs w:val="20"/>
    </w:rPr>
  </w:style>
  <w:style w:type="character" w:customStyle="1" w:styleId="Underline">
    <w:name w:val="Underline"/>
    <w:uiPriority w:val="1"/>
    <w:rsid w:val="001E1136"/>
    <w:rPr>
      <w:rFonts w:ascii="Arial" w:hAnsi="Arial"/>
      <w:color w:val="auto"/>
      <w:sz w:val="22"/>
      <w:u w:val="single"/>
    </w:rPr>
  </w:style>
  <w:style w:type="paragraph" w:customStyle="1" w:styleId="ArticleHeading">
    <w:name w:val="Article Heading"/>
    <w:basedOn w:val="ArticleHeadingOld"/>
    <w:qFormat/>
    <w:rsid w:val="001E1136"/>
  </w:style>
  <w:style w:type="paragraph" w:customStyle="1" w:styleId="BillNumber">
    <w:name w:val="Bill Number"/>
    <w:basedOn w:val="BillNumberOld"/>
    <w:qFormat/>
    <w:rsid w:val="001E1136"/>
  </w:style>
  <w:style w:type="paragraph" w:customStyle="1" w:styleId="ChapterHeading">
    <w:name w:val="Chapter Heading"/>
    <w:basedOn w:val="ChapterHeadingOld"/>
    <w:next w:val="Normal"/>
    <w:link w:val="ChapterHeadingChar"/>
    <w:qFormat/>
    <w:rsid w:val="001E1136"/>
  </w:style>
  <w:style w:type="paragraph" w:customStyle="1" w:styleId="EnactingClause">
    <w:name w:val="Enacting Clause"/>
    <w:basedOn w:val="EnactingClauseOld"/>
    <w:qFormat/>
    <w:rsid w:val="001E1136"/>
  </w:style>
  <w:style w:type="paragraph" w:customStyle="1" w:styleId="EnactingSection">
    <w:name w:val="Enacting Section"/>
    <w:basedOn w:val="EnactingSectionOld"/>
    <w:qFormat/>
    <w:rsid w:val="001E1136"/>
  </w:style>
  <w:style w:type="paragraph" w:customStyle="1" w:styleId="HeaderStyle">
    <w:name w:val="Header Style"/>
    <w:basedOn w:val="HeaderStyleOld"/>
    <w:qFormat/>
    <w:rsid w:val="001E1136"/>
  </w:style>
  <w:style w:type="paragraph" w:customStyle="1" w:styleId="Note">
    <w:name w:val="Note"/>
    <w:basedOn w:val="NoteOld"/>
    <w:qFormat/>
    <w:rsid w:val="001E1136"/>
  </w:style>
  <w:style w:type="paragraph" w:customStyle="1" w:styleId="PartHeading">
    <w:name w:val="Part Heading"/>
    <w:basedOn w:val="PartHeadingOld"/>
    <w:qFormat/>
    <w:rsid w:val="001E1136"/>
  </w:style>
  <w:style w:type="paragraph" w:customStyle="1" w:styleId="References">
    <w:name w:val="References"/>
    <w:basedOn w:val="ReferencesOld"/>
    <w:qFormat/>
    <w:rsid w:val="001E1136"/>
  </w:style>
  <w:style w:type="paragraph" w:customStyle="1" w:styleId="SectionBody">
    <w:name w:val="Section Body"/>
    <w:basedOn w:val="SectionBodyOld"/>
    <w:link w:val="SectionBodyChar"/>
    <w:qFormat/>
    <w:rsid w:val="001E1136"/>
  </w:style>
  <w:style w:type="paragraph" w:customStyle="1" w:styleId="SectionHeading">
    <w:name w:val="Section Heading"/>
    <w:basedOn w:val="SectionHeadingOld"/>
    <w:link w:val="SectionHeadingChar"/>
    <w:qFormat/>
    <w:rsid w:val="001E1136"/>
  </w:style>
  <w:style w:type="paragraph" w:customStyle="1" w:styleId="Sponsors">
    <w:name w:val="Sponsors"/>
    <w:basedOn w:val="SponsorsOld"/>
    <w:qFormat/>
    <w:rsid w:val="001E1136"/>
  </w:style>
  <w:style w:type="paragraph" w:customStyle="1" w:styleId="TitlePageBillPrefix">
    <w:name w:val="Title Page: Bill Prefix"/>
    <w:basedOn w:val="TitlePageBillPrefixOld"/>
    <w:qFormat/>
    <w:rsid w:val="001E1136"/>
  </w:style>
  <w:style w:type="paragraph" w:customStyle="1" w:styleId="TitlePageOrigin">
    <w:name w:val="Title Page: Origin"/>
    <w:basedOn w:val="TitlePageOriginOld"/>
    <w:qFormat/>
    <w:rsid w:val="001E1136"/>
  </w:style>
  <w:style w:type="paragraph" w:customStyle="1" w:styleId="TitlePageSession">
    <w:name w:val="Title Page: Session"/>
    <w:basedOn w:val="TitlePageSessionOld"/>
    <w:qFormat/>
    <w:rsid w:val="001E1136"/>
  </w:style>
  <w:style w:type="paragraph" w:customStyle="1" w:styleId="TitleSection">
    <w:name w:val="Title Section"/>
    <w:basedOn w:val="TitleSectionOld"/>
    <w:qFormat/>
    <w:rsid w:val="001E1136"/>
  </w:style>
  <w:style w:type="character" w:customStyle="1" w:styleId="Strike-Through">
    <w:name w:val="Strike-Through"/>
    <w:uiPriority w:val="1"/>
    <w:rsid w:val="001E1136"/>
    <w:rPr>
      <w:strike/>
      <w:dstrike w:val="0"/>
      <w:color w:val="auto"/>
    </w:rPr>
  </w:style>
  <w:style w:type="character" w:styleId="Hyperlink">
    <w:name w:val="Hyperlink"/>
    <w:basedOn w:val="DefaultParagraphFont"/>
    <w:uiPriority w:val="99"/>
    <w:unhideWhenUsed/>
    <w:locked/>
    <w:rsid w:val="00C92680"/>
    <w:rPr>
      <w:color w:val="0563C1" w:themeColor="hyperlink"/>
      <w:u w:val="single"/>
    </w:rPr>
  </w:style>
  <w:style w:type="character" w:customStyle="1" w:styleId="SectionBodyChar">
    <w:name w:val="Section Body Char"/>
    <w:link w:val="SectionBody"/>
    <w:locked/>
    <w:rsid w:val="00C92680"/>
    <w:rPr>
      <w:rFonts w:eastAsia="Calibri"/>
      <w:color w:val="000000"/>
    </w:rPr>
  </w:style>
  <w:style w:type="character" w:customStyle="1" w:styleId="SectionHeadingChar">
    <w:name w:val="Section Heading Char"/>
    <w:link w:val="SectionHeading"/>
    <w:rsid w:val="00C92680"/>
    <w:rPr>
      <w:rFonts w:eastAsia="Calibri"/>
      <w:b/>
      <w:color w:val="000000"/>
    </w:rPr>
  </w:style>
  <w:style w:type="character" w:customStyle="1" w:styleId="ChapterHeadingChar">
    <w:name w:val="Chapter Heading Char"/>
    <w:link w:val="ChapterHeading"/>
    <w:rsid w:val="00C92680"/>
    <w:rPr>
      <w:rFonts w:eastAsia="Calibri"/>
      <w:b/>
      <w:caps/>
      <w:color w:val="000000"/>
      <w:sz w:val="28"/>
    </w:rPr>
  </w:style>
  <w:style w:type="paragraph" w:customStyle="1" w:styleId="ChamberTitle">
    <w:name w:val="Chamber Title"/>
    <w:next w:val="Normal"/>
    <w:link w:val="ChamberTitleChar"/>
    <w:rsid w:val="001E113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E113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009">
      <w:bodyDiv w:val="1"/>
      <w:marLeft w:val="0"/>
      <w:marRight w:val="0"/>
      <w:marTop w:val="0"/>
      <w:marBottom w:val="0"/>
      <w:divBdr>
        <w:top w:val="none" w:sz="0" w:space="0" w:color="auto"/>
        <w:left w:val="none" w:sz="0" w:space="0" w:color="auto"/>
        <w:bottom w:val="none" w:sz="0" w:space="0" w:color="auto"/>
        <w:right w:val="none" w:sz="0" w:space="0" w:color="auto"/>
      </w:divBdr>
    </w:div>
    <w:div w:id="17659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C946CB19549979D0B0242F6FD9FA0"/>
        <w:category>
          <w:name w:val="General"/>
          <w:gallery w:val="placeholder"/>
        </w:category>
        <w:types>
          <w:type w:val="bbPlcHdr"/>
        </w:types>
        <w:behaviors>
          <w:behavior w:val="content"/>
        </w:behaviors>
        <w:guid w:val="{6D50B40E-BF74-4581-AB67-AE488251B263}"/>
      </w:docPartPr>
      <w:docPartBody>
        <w:p w:rsidR="00DE4893" w:rsidRDefault="00DE4893">
          <w:pPr>
            <w:pStyle w:val="E0EC946CB19549979D0B0242F6FD9FA0"/>
          </w:pPr>
          <w:r w:rsidRPr="00B844FE">
            <w:t>Prefix Text</w:t>
          </w:r>
        </w:p>
      </w:docPartBody>
    </w:docPart>
    <w:docPart>
      <w:docPartPr>
        <w:name w:val="2C77DD1335F74D49BEC866E164657DEB"/>
        <w:category>
          <w:name w:val="General"/>
          <w:gallery w:val="placeholder"/>
        </w:category>
        <w:types>
          <w:type w:val="bbPlcHdr"/>
        </w:types>
        <w:behaviors>
          <w:behavior w:val="content"/>
        </w:behaviors>
        <w:guid w:val="{0A13D771-125C-4BE1-9560-4E0499887EB0}"/>
      </w:docPartPr>
      <w:docPartBody>
        <w:p w:rsidR="00DE4893" w:rsidRDefault="00DE4893">
          <w:pPr>
            <w:pStyle w:val="2C77DD1335F74D49BEC866E164657DEB"/>
          </w:pPr>
          <w:r w:rsidRPr="00B844FE">
            <w:t>[Type here]</w:t>
          </w:r>
        </w:p>
      </w:docPartBody>
    </w:docPart>
    <w:docPart>
      <w:docPartPr>
        <w:name w:val="E374A4FE2A7C47CA9A982030C8C37BB9"/>
        <w:category>
          <w:name w:val="General"/>
          <w:gallery w:val="placeholder"/>
        </w:category>
        <w:types>
          <w:type w:val="bbPlcHdr"/>
        </w:types>
        <w:behaviors>
          <w:behavior w:val="content"/>
        </w:behaviors>
        <w:guid w:val="{AA3220A6-58DB-4C2E-9D76-BCA2D71E046F}"/>
      </w:docPartPr>
      <w:docPartBody>
        <w:p w:rsidR="00DE4893" w:rsidRDefault="00DE4893">
          <w:pPr>
            <w:pStyle w:val="E374A4FE2A7C47CA9A982030C8C37BB9"/>
          </w:pPr>
          <w:r w:rsidRPr="00B844FE">
            <w:t>Number</w:t>
          </w:r>
        </w:p>
      </w:docPartBody>
    </w:docPart>
    <w:docPart>
      <w:docPartPr>
        <w:name w:val="B2C729A703C145F399050E5CC384E92E"/>
        <w:category>
          <w:name w:val="General"/>
          <w:gallery w:val="placeholder"/>
        </w:category>
        <w:types>
          <w:type w:val="bbPlcHdr"/>
        </w:types>
        <w:behaviors>
          <w:behavior w:val="content"/>
        </w:behaviors>
        <w:guid w:val="{32E016BD-E742-45FB-A084-7BED3A3B18D6}"/>
      </w:docPartPr>
      <w:docPartBody>
        <w:p w:rsidR="00DE4893" w:rsidRDefault="00DE4893">
          <w:pPr>
            <w:pStyle w:val="B2C729A703C145F399050E5CC384E92E"/>
          </w:pPr>
          <w:r w:rsidRPr="00B844FE">
            <w:t>Enter Sponsors Here</w:t>
          </w:r>
        </w:p>
      </w:docPartBody>
    </w:docPart>
    <w:docPart>
      <w:docPartPr>
        <w:name w:val="4EA779A3F62C42508DD547E5FCEF43ED"/>
        <w:category>
          <w:name w:val="General"/>
          <w:gallery w:val="placeholder"/>
        </w:category>
        <w:types>
          <w:type w:val="bbPlcHdr"/>
        </w:types>
        <w:behaviors>
          <w:behavior w:val="content"/>
        </w:behaviors>
        <w:guid w:val="{83F156E4-1889-4C70-B3C2-9B54CA5871CD}"/>
      </w:docPartPr>
      <w:docPartBody>
        <w:p w:rsidR="00DE4893" w:rsidRDefault="00DE4893">
          <w:pPr>
            <w:pStyle w:val="4EA779A3F62C42508DD547E5FCEF43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93"/>
    <w:rsid w:val="00D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EC946CB19549979D0B0242F6FD9FA0">
    <w:name w:val="E0EC946CB19549979D0B0242F6FD9FA0"/>
  </w:style>
  <w:style w:type="paragraph" w:customStyle="1" w:styleId="2C77DD1335F74D49BEC866E164657DEB">
    <w:name w:val="2C77DD1335F74D49BEC866E164657DEB"/>
  </w:style>
  <w:style w:type="paragraph" w:customStyle="1" w:styleId="E374A4FE2A7C47CA9A982030C8C37BB9">
    <w:name w:val="E374A4FE2A7C47CA9A982030C8C37BB9"/>
  </w:style>
  <w:style w:type="paragraph" w:customStyle="1" w:styleId="B2C729A703C145F399050E5CC384E92E">
    <w:name w:val="B2C729A703C145F399050E5CC384E92E"/>
  </w:style>
  <w:style w:type="character" w:styleId="PlaceholderText">
    <w:name w:val="Placeholder Text"/>
    <w:basedOn w:val="DefaultParagraphFont"/>
    <w:uiPriority w:val="99"/>
    <w:semiHidden/>
    <w:rPr>
      <w:color w:val="808080"/>
    </w:rPr>
  </w:style>
  <w:style w:type="paragraph" w:customStyle="1" w:styleId="4EA779A3F62C42508DD547E5FCEF43ED">
    <w:name w:val="4EA779A3F62C42508DD547E5FCEF4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13</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11</cp:revision>
  <cp:lastPrinted>2024-01-25T15:58:00Z</cp:lastPrinted>
  <dcterms:created xsi:type="dcterms:W3CDTF">2024-01-23T18:06:00Z</dcterms:created>
  <dcterms:modified xsi:type="dcterms:W3CDTF">2024-02-15T20:37:00Z</dcterms:modified>
</cp:coreProperties>
</file>